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592" w:rsidRPr="004E112C" w:rsidRDefault="00EF0E20" w:rsidP="00A66592">
      <w:pPr>
        <w:spacing w:after="0" w:line="360" w:lineRule="auto"/>
        <w:jc w:val="right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pict>
          <v:rect id="_x0000_s1027" style="position:absolute;left:0;text-align:left;margin-left:-18.2pt;margin-top:-28.2pt;width:507.65pt;height:800.25pt;z-index:-251657217" fillcolor="white [3201]" strokecolor="#4f81bd [3204]" strokeweight="2.5pt">
            <v:shadow color="#868686"/>
          </v:rect>
        </w:pict>
      </w:r>
      <w:r w:rsidR="00A66592" w:rsidRPr="004E112C">
        <w:rPr>
          <w:rFonts w:cs="Times New Roman"/>
          <w:szCs w:val="28"/>
        </w:rPr>
        <w:t>Приложение к Решению</w:t>
      </w:r>
    </w:p>
    <w:p w:rsidR="00A66592" w:rsidRPr="004E112C" w:rsidRDefault="00A66592" w:rsidP="00A66592">
      <w:pPr>
        <w:spacing w:after="0" w:line="360" w:lineRule="auto"/>
        <w:jc w:val="right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 xml:space="preserve">                                               Совета депутатов </w:t>
      </w:r>
      <w:r w:rsidR="00B34978">
        <w:rPr>
          <w:rFonts w:cs="Times New Roman"/>
          <w:szCs w:val="28"/>
        </w:rPr>
        <w:t>Благодарновского</w:t>
      </w:r>
      <w:r w:rsidR="00126341">
        <w:rPr>
          <w:rFonts w:cs="Times New Roman"/>
          <w:szCs w:val="28"/>
        </w:rPr>
        <w:t xml:space="preserve"> </w:t>
      </w:r>
      <w:r w:rsidRPr="004E112C">
        <w:rPr>
          <w:rFonts w:cs="Times New Roman"/>
          <w:szCs w:val="28"/>
        </w:rPr>
        <w:t>сельсовета</w:t>
      </w:r>
    </w:p>
    <w:p w:rsidR="00A66592" w:rsidRPr="004E112C" w:rsidRDefault="00A66592" w:rsidP="00A66592">
      <w:pPr>
        <w:spacing w:after="0" w:line="360" w:lineRule="auto"/>
        <w:jc w:val="right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ab/>
      </w:r>
      <w:r w:rsidRPr="004E112C">
        <w:rPr>
          <w:rFonts w:cs="Times New Roman"/>
          <w:szCs w:val="28"/>
        </w:rPr>
        <w:tab/>
      </w:r>
      <w:r w:rsidRPr="004E112C">
        <w:rPr>
          <w:rFonts w:cs="Times New Roman"/>
          <w:szCs w:val="28"/>
        </w:rPr>
        <w:tab/>
      </w:r>
      <w:r w:rsidRPr="004E112C">
        <w:rPr>
          <w:rFonts w:cs="Times New Roman"/>
          <w:szCs w:val="28"/>
        </w:rPr>
        <w:tab/>
      </w:r>
      <w:r w:rsidRPr="004E112C">
        <w:rPr>
          <w:rFonts w:cs="Times New Roman"/>
          <w:szCs w:val="28"/>
        </w:rPr>
        <w:tab/>
        <w:t>от  ________________№____________</w:t>
      </w:r>
    </w:p>
    <w:p w:rsidR="00A66592" w:rsidRPr="004E112C" w:rsidRDefault="00A66592" w:rsidP="00A66592">
      <w:pPr>
        <w:spacing w:after="0" w:line="360" w:lineRule="auto"/>
        <w:rPr>
          <w:rFonts w:cs="Times New Roman"/>
        </w:rPr>
      </w:pPr>
    </w:p>
    <w:p w:rsidR="00A66592" w:rsidRPr="004E112C" w:rsidRDefault="00A66592" w:rsidP="00A66592">
      <w:pPr>
        <w:spacing w:line="23" w:lineRule="atLeast"/>
      </w:pPr>
    </w:p>
    <w:p w:rsidR="00A66592" w:rsidRPr="004E112C" w:rsidRDefault="00A66592" w:rsidP="00A66592">
      <w:pPr>
        <w:spacing w:line="23" w:lineRule="atLeast"/>
        <w:jc w:val="center"/>
      </w:pPr>
    </w:p>
    <w:p w:rsidR="00A66592" w:rsidRPr="004E112C" w:rsidRDefault="00A66592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 w:rsidRPr="004E112C">
        <w:rPr>
          <w:rFonts w:cs="Times New Roman"/>
          <w:b/>
          <w:szCs w:val="28"/>
        </w:rPr>
        <w:t>ГЕНЕРАЛЬНЫЙ ПЛАН</w:t>
      </w:r>
    </w:p>
    <w:p w:rsidR="00A66592" w:rsidRPr="004E112C" w:rsidRDefault="00A66592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 w:rsidRPr="004E112C">
        <w:rPr>
          <w:rFonts w:cs="Times New Roman"/>
          <w:b/>
          <w:szCs w:val="28"/>
        </w:rPr>
        <w:t>МУНИЦИПАЛЬНОГО ОБРАЗОВАНИЯ</w:t>
      </w:r>
    </w:p>
    <w:p w:rsidR="00A66592" w:rsidRDefault="00FB330A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БЛАГОДАРНОВСКОГО</w:t>
      </w:r>
      <w:r w:rsidR="007A53DA">
        <w:rPr>
          <w:rFonts w:cs="Times New Roman"/>
          <w:b/>
          <w:szCs w:val="28"/>
        </w:rPr>
        <w:t xml:space="preserve"> СЕЛЬСОВЕТА</w:t>
      </w:r>
    </w:p>
    <w:p w:rsidR="007A53DA" w:rsidRPr="004E112C" w:rsidRDefault="007A53DA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ТАШЛИНСКОГО РАЙОНА</w:t>
      </w:r>
    </w:p>
    <w:p w:rsidR="00A66592" w:rsidRPr="004E112C" w:rsidRDefault="00A66592" w:rsidP="00A66592">
      <w:pPr>
        <w:spacing w:after="0" w:line="23" w:lineRule="atLeast"/>
        <w:jc w:val="center"/>
        <w:rPr>
          <w:rFonts w:cs="Times New Roman"/>
          <w:b/>
          <w:szCs w:val="28"/>
        </w:rPr>
      </w:pPr>
      <w:r w:rsidRPr="004E112C">
        <w:rPr>
          <w:rFonts w:cs="Times New Roman"/>
          <w:b/>
          <w:szCs w:val="28"/>
        </w:rPr>
        <w:t>ОРЕНБУРГСКОЙ ОБЛАСТИ</w:t>
      </w:r>
    </w:p>
    <w:p w:rsidR="00A66592" w:rsidRPr="004E112C" w:rsidRDefault="00A66592" w:rsidP="00A66592">
      <w:pPr>
        <w:spacing w:line="23" w:lineRule="atLeast"/>
        <w:jc w:val="right"/>
        <w:rPr>
          <w:rFonts w:ascii="ArialBlackOOEnc" w:hAnsi="ArialBlackOOEnc" w:cs="ArialBlackOOEnc"/>
          <w:sz w:val="48"/>
          <w:szCs w:val="48"/>
        </w:rPr>
      </w:pPr>
    </w:p>
    <w:p w:rsidR="00A66592" w:rsidRPr="004E112C" w:rsidRDefault="00A66592" w:rsidP="00A66592">
      <w:pPr>
        <w:spacing w:after="0" w:line="23" w:lineRule="atLeast"/>
        <w:jc w:val="right"/>
        <w:rPr>
          <w:rFonts w:ascii="ArialBlackOOEnc" w:hAnsi="ArialBlackOOEnc" w:cs="ArialBlackOOEnc"/>
          <w:sz w:val="48"/>
          <w:szCs w:val="48"/>
        </w:rPr>
      </w:pPr>
    </w:p>
    <w:p w:rsidR="0063527D" w:rsidRDefault="00A66592" w:rsidP="0063527D">
      <w:pPr>
        <w:spacing w:after="0" w:line="23" w:lineRule="atLeast"/>
        <w:jc w:val="center"/>
        <w:rPr>
          <w:rFonts w:cs="Times New Roman"/>
          <w:b/>
          <w:szCs w:val="28"/>
        </w:rPr>
      </w:pPr>
      <w:r w:rsidRPr="004E112C">
        <w:rPr>
          <w:rFonts w:cs="Times New Roman"/>
          <w:b/>
          <w:szCs w:val="28"/>
        </w:rPr>
        <w:t>ТОМ  2</w:t>
      </w:r>
    </w:p>
    <w:p w:rsidR="0063527D" w:rsidRDefault="0063527D" w:rsidP="0063527D">
      <w:pPr>
        <w:spacing w:after="0" w:line="23" w:lineRule="atLeast"/>
        <w:jc w:val="center"/>
        <w:rPr>
          <w:rFonts w:cs="Times New Roman"/>
          <w:b/>
          <w:szCs w:val="28"/>
        </w:rPr>
      </w:pPr>
    </w:p>
    <w:p w:rsidR="00A66592" w:rsidRPr="004E112C" w:rsidRDefault="00A66592" w:rsidP="0063527D">
      <w:pPr>
        <w:spacing w:after="0" w:line="23" w:lineRule="atLeast"/>
        <w:jc w:val="center"/>
        <w:rPr>
          <w:rFonts w:cs="Times New Roman"/>
          <w:b/>
        </w:rPr>
      </w:pPr>
      <w:r w:rsidRPr="004E112C">
        <w:rPr>
          <w:rFonts w:cs="Times New Roman"/>
          <w:b/>
        </w:rPr>
        <w:t>МАТЕРИАЛЫ ПО ОБОСНОВАНИЮ</w:t>
      </w: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b/>
        </w:rPr>
      </w:pPr>
    </w:p>
    <w:p w:rsidR="00A66592" w:rsidRPr="004E112C" w:rsidRDefault="00A66592" w:rsidP="00A66592">
      <w:pPr>
        <w:spacing w:line="23" w:lineRule="atLeast"/>
        <w:rPr>
          <w:rFonts w:cs="Times New Roman"/>
        </w:rPr>
      </w:pPr>
      <w:r w:rsidRPr="004E112C">
        <w:rPr>
          <w:rFonts w:cs="Times New Roman"/>
        </w:rPr>
        <w:t xml:space="preserve">Заказчик:   Администрация </w:t>
      </w:r>
      <w:r w:rsidR="007A53DA">
        <w:rPr>
          <w:rFonts w:cs="Times New Roman"/>
        </w:rPr>
        <w:t xml:space="preserve">МО </w:t>
      </w:r>
      <w:r w:rsidR="00FB330A">
        <w:rPr>
          <w:rFonts w:cs="Times New Roman"/>
        </w:rPr>
        <w:t>Благодарновский</w:t>
      </w:r>
      <w:r w:rsidR="007A53DA">
        <w:rPr>
          <w:rFonts w:cs="Times New Roman"/>
        </w:rPr>
        <w:t xml:space="preserve"> сельсовет </w:t>
      </w:r>
    </w:p>
    <w:p w:rsidR="00A66592" w:rsidRPr="004E112C" w:rsidRDefault="00A66592" w:rsidP="00A66592">
      <w:pPr>
        <w:spacing w:line="23" w:lineRule="atLeast"/>
        <w:rPr>
          <w:rFonts w:cs="Times New Roman"/>
        </w:rPr>
      </w:pPr>
      <w:r w:rsidRPr="004E112C">
        <w:rPr>
          <w:rFonts w:cs="Times New Roman"/>
        </w:rPr>
        <w:t>Контракт:</w:t>
      </w:r>
      <w:r w:rsidR="00E750E3">
        <w:rPr>
          <w:rFonts w:cs="Times New Roman"/>
        </w:rPr>
        <w:t xml:space="preserve"> </w:t>
      </w:r>
      <w:r w:rsidR="00E750E3">
        <w:t>№2013.71379</w:t>
      </w:r>
      <w:r w:rsidR="00E750E3" w:rsidRPr="00D81826">
        <w:t xml:space="preserve"> от 20 мая 2013 г.</w:t>
      </w:r>
    </w:p>
    <w:p w:rsidR="00A66592" w:rsidRPr="004E112C" w:rsidRDefault="00A66592" w:rsidP="00A66592">
      <w:pPr>
        <w:spacing w:line="23" w:lineRule="atLeast"/>
        <w:rPr>
          <w:rFonts w:cs="Times New Roman"/>
        </w:rPr>
      </w:pPr>
      <w:r w:rsidRPr="004E112C">
        <w:rPr>
          <w:rFonts w:cs="Times New Roman"/>
        </w:rPr>
        <w:t>Исполнитель:  ООО «МЕРИДИАН»</w:t>
      </w:r>
    </w:p>
    <w:p w:rsidR="00A66592" w:rsidRPr="004E112C" w:rsidRDefault="00A66592" w:rsidP="00A66592">
      <w:pPr>
        <w:spacing w:line="23" w:lineRule="atLeast"/>
        <w:rPr>
          <w:rFonts w:cs="Times New Roman"/>
        </w:rPr>
      </w:pPr>
      <w:r w:rsidRPr="004E112C">
        <w:rPr>
          <w:rFonts w:cs="Times New Roman"/>
        </w:rPr>
        <w:t xml:space="preserve">Шифр: </w:t>
      </w:r>
      <w:r w:rsidR="0063527D">
        <w:rPr>
          <w:rFonts w:cs="Times New Roman"/>
        </w:rPr>
        <w:t>0177.31.13.02 - ГП</w:t>
      </w:r>
    </w:p>
    <w:p w:rsidR="00A66592" w:rsidRPr="004E112C" w:rsidRDefault="00A66592" w:rsidP="00A66592">
      <w:pPr>
        <w:spacing w:line="23" w:lineRule="atLeast"/>
        <w:jc w:val="center"/>
        <w:rPr>
          <w:rFonts w:cs="Times New Roman"/>
        </w:rPr>
      </w:pPr>
    </w:p>
    <w:p w:rsidR="00204A38" w:rsidRDefault="00204A38" w:rsidP="00A66592">
      <w:pPr>
        <w:spacing w:line="23" w:lineRule="atLeast"/>
        <w:jc w:val="center"/>
        <w:rPr>
          <w:rFonts w:cs="Times New Roman"/>
          <w:szCs w:val="28"/>
        </w:rPr>
      </w:pPr>
    </w:p>
    <w:p w:rsidR="00A66592" w:rsidRPr="004E112C" w:rsidRDefault="00A66592" w:rsidP="00A66592">
      <w:pPr>
        <w:spacing w:line="23" w:lineRule="atLeast"/>
        <w:jc w:val="center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Оренбург  2013</w:t>
      </w:r>
    </w:p>
    <w:p w:rsidR="0063527D" w:rsidRPr="00204A38" w:rsidRDefault="00A66592" w:rsidP="00204A38">
      <w:pPr>
        <w:spacing w:line="23" w:lineRule="atLeast"/>
        <w:jc w:val="center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ООО «МЕРИДИАН»</w:t>
      </w:r>
    </w:p>
    <w:p w:rsidR="00A66592" w:rsidRPr="004E112C" w:rsidRDefault="00A66592" w:rsidP="00A66592">
      <w:pPr>
        <w:shd w:val="clear" w:color="auto" w:fill="FFFFFF"/>
        <w:tabs>
          <w:tab w:val="left" w:pos="7513"/>
        </w:tabs>
        <w:spacing w:after="0"/>
        <w:ind w:firstLine="437"/>
        <w:jc w:val="center"/>
        <w:rPr>
          <w:rFonts w:cs="Times New Roman"/>
          <w:b/>
          <w:sz w:val="24"/>
          <w:szCs w:val="24"/>
        </w:rPr>
      </w:pPr>
      <w:r w:rsidRPr="004E112C">
        <w:rPr>
          <w:rFonts w:cs="Times New Roman"/>
          <w:b/>
          <w:sz w:val="24"/>
          <w:szCs w:val="24"/>
        </w:rPr>
        <w:lastRenderedPageBreak/>
        <w:t>СОСТАВ ГЕНЕРАЛЬНОГО ПЛАНА</w:t>
      </w:r>
    </w:p>
    <w:p w:rsidR="00A66592" w:rsidRPr="004E112C" w:rsidRDefault="00A66592" w:rsidP="00A66592">
      <w:pPr>
        <w:shd w:val="clear" w:color="auto" w:fill="FFFFFF"/>
        <w:tabs>
          <w:tab w:val="left" w:pos="7513"/>
        </w:tabs>
        <w:spacing w:after="0"/>
        <w:ind w:firstLine="437"/>
        <w:jc w:val="center"/>
        <w:rPr>
          <w:rFonts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298"/>
      </w:tblGrid>
      <w:tr w:rsidR="00A66592" w:rsidRPr="004E112C" w:rsidTr="0063527D">
        <w:trPr>
          <w:trHeight w:val="717"/>
          <w:jc w:val="center"/>
        </w:trPr>
        <w:tc>
          <w:tcPr>
            <w:tcW w:w="6973" w:type="dxa"/>
            <w:gridSpan w:val="2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E112C">
              <w:rPr>
                <w:rFonts w:cs="Times New Roman"/>
                <w:b/>
                <w:sz w:val="26"/>
                <w:szCs w:val="26"/>
              </w:rPr>
              <w:t>ТОМ 1</w:t>
            </w:r>
          </w:p>
          <w:p w:rsidR="00A66592" w:rsidRPr="004E112C" w:rsidRDefault="00A66592" w:rsidP="00A66592">
            <w:pPr>
              <w:shd w:val="clear" w:color="auto" w:fill="FFFFFF"/>
              <w:tabs>
                <w:tab w:val="left" w:pos="7513"/>
              </w:tabs>
              <w:spacing w:after="0"/>
              <w:ind w:firstLine="720"/>
              <w:jc w:val="center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 w:val="26"/>
                <w:szCs w:val="26"/>
              </w:rPr>
              <w:t>Положения о территориальном планировании</w:t>
            </w:r>
          </w:p>
        </w:tc>
      </w:tr>
      <w:tr w:rsidR="00A66592" w:rsidRPr="004E112C" w:rsidTr="0063527D">
        <w:trPr>
          <w:jc w:val="center"/>
        </w:trPr>
        <w:tc>
          <w:tcPr>
            <w:tcW w:w="1675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Часть А</w:t>
            </w:r>
          </w:p>
        </w:tc>
        <w:tc>
          <w:tcPr>
            <w:tcW w:w="5298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Пояснительная записка (текстовая)</w:t>
            </w:r>
          </w:p>
        </w:tc>
      </w:tr>
      <w:tr w:rsidR="00A66592" w:rsidRPr="004E112C" w:rsidTr="0063527D">
        <w:trPr>
          <w:jc w:val="center"/>
        </w:trPr>
        <w:tc>
          <w:tcPr>
            <w:tcW w:w="1675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Часть Б</w:t>
            </w:r>
          </w:p>
        </w:tc>
        <w:tc>
          <w:tcPr>
            <w:tcW w:w="5298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Графические материалы</w:t>
            </w:r>
          </w:p>
        </w:tc>
      </w:tr>
      <w:tr w:rsidR="00A66592" w:rsidRPr="004E112C" w:rsidTr="0063527D">
        <w:trPr>
          <w:trHeight w:val="978"/>
          <w:jc w:val="center"/>
        </w:trPr>
        <w:tc>
          <w:tcPr>
            <w:tcW w:w="6973" w:type="dxa"/>
            <w:gridSpan w:val="2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E112C">
              <w:rPr>
                <w:rFonts w:cs="Times New Roman"/>
                <w:b/>
                <w:sz w:val="26"/>
                <w:szCs w:val="26"/>
              </w:rPr>
              <w:t>ТОМ 2</w:t>
            </w:r>
          </w:p>
          <w:p w:rsidR="00A66592" w:rsidRPr="004E112C" w:rsidRDefault="00A66592" w:rsidP="00A66592">
            <w:pPr>
              <w:shd w:val="clear" w:color="auto" w:fill="FFFFFF"/>
              <w:tabs>
                <w:tab w:val="left" w:pos="7513"/>
              </w:tabs>
              <w:spacing w:after="0"/>
              <w:ind w:firstLine="720"/>
              <w:jc w:val="center"/>
              <w:rPr>
                <w:rFonts w:cs="Times New Roman"/>
                <w:sz w:val="26"/>
                <w:szCs w:val="26"/>
              </w:rPr>
            </w:pPr>
            <w:r w:rsidRPr="004E112C">
              <w:rPr>
                <w:rFonts w:cs="Times New Roman"/>
                <w:sz w:val="26"/>
                <w:szCs w:val="26"/>
              </w:rPr>
              <w:t>Материалы по обоснованию</w:t>
            </w:r>
          </w:p>
        </w:tc>
      </w:tr>
      <w:tr w:rsidR="00A66592" w:rsidRPr="004E112C" w:rsidTr="0063527D">
        <w:trPr>
          <w:jc w:val="center"/>
        </w:trPr>
        <w:tc>
          <w:tcPr>
            <w:tcW w:w="1675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Часть</w:t>
            </w:r>
            <w:r w:rsidRPr="004E112C">
              <w:rPr>
                <w:rFonts w:cs="Times New Roman"/>
                <w:b/>
                <w:szCs w:val="28"/>
              </w:rPr>
              <w:t xml:space="preserve"> А</w:t>
            </w:r>
          </w:p>
        </w:tc>
        <w:tc>
          <w:tcPr>
            <w:tcW w:w="5298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Пояснительная записка (текстовая)</w:t>
            </w:r>
          </w:p>
        </w:tc>
      </w:tr>
      <w:tr w:rsidR="00A66592" w:rsidRPr="004E112C" w:rsidTr="0063527D">
        <w:trPr>
          <w:jc w:val="center"/>
        </w:trPr>
        <w:tc>
          <w:tcPr>
            <w:tcW w:w="1675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 xml:space="preserve">Часть </w:t>
            </w:r>
            <w:r w:rsidRPr="004E112C">
              <w:rPr>
                <w:rFonts w:cs="Times New Roman"/>
                <w:b/>
                <w:szCs w:val="28"/>
              </w:rPr>
              <w:t>Б</w:t>
            </w:r>
          </w:p>
        </w:tc>
        <w:tc>
          <w:tcPr>
            <w:tcW w:w="5298" w:type="dxa"/>
          </w:tcPr>
          <w:p w:rsidR="00A66592" w:rsidRPr="004E112C" w:rsidRDefault="00A66592" w:rsidP="00A66592">
            <w:pPr>
              <w:tabs>
                <w:tab w:val="left" w:pos="7513"/>
              </w:tabs>
              <w:spacing w:after="0"/>
              <w:jc w:val="both"/>
              <w:rPr>
                <w:rFonts w:cs="Times New Roman"/>
                <w:szCs w:val="28"/>
              </w:rPr>
            </w:pPr>
            <w:r w:rsidRPr="004E112C">
              <w:rPr>
                <w:rFonts w:cs="Times New Roman"/>
                <w:szCs w:val="28"/>
              </w:rPr>
              <w:t>Графические материалы</w:t>
            </w:r>
          </w:p>
        </w:tc>
      </w:tr>
    </w:tbl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  <w:highlight w:val="yellow"/>
        </w:rPr>
      </w:pPr>
    </w:p>
    <w:p w:rsidR="00A66592" w:rsidRPr="004E112C" w:rsidRDefault="003943AB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Генеральный план состоит из 2</w:t>
      </w:r>
      <w:r w:rsidR="00A66592" w:rsidRPr="004E112C">
        <w:rPr>
          <w:rFonts w:cs="Times New Roman"/>
          <w:szCs w:val="28"/>
        </w:rPr>
        <w:t>-х томов:</w:t>
      </w: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 xml:space="preserve">«Положения о территориальном планировании»  (Том 1), </w:t>
      </w: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«Материалы п</w:t>
      </w:r>
      <w:r w:rsidR="003943AB">
        <w:rPr>
          <w:rFonts w:cs="Times New Roman"/>
          <w:szCs w:val="28"/>
        </w:rPr>
        <w:t>о обоснованию проекта» (Том 2).</w:t>
      </w: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Генеральный план представляется в электронном виде. Проект разработан в программной среде ГИС «MapInfo» в составе электронных графических слоёв и связанной с ними атрибутивной базы данных.</w:t>
      </w:r>
    </w:p>
    <w:p w:rsidR="00A66592" w:rsidRPr="004E112C" w:rsidRDefault="00A66592" w:rsidP="00A66592">
      <w:pPr>
        <w:pStyle w:val="a5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112C">
        <w:rPr>
          <w:rFonts w:ascii="Times New Roman" w:hAnsi="Times New Roman"/>
          <w:sz w:val="28"/>
          <w:szCs w:val="28"/>
        </w:rPr>
        <w:t>Работа выполнена авторским коллективом предприятием ООО «Меридиан»:</w:t>
      </w:r>
    </w:p>
    <w:p w:rsidR="00A66592" w:rsidRPr="004E112C" w:rsidRDefault="00A66592" w:rsidP="00A66592">
      <w:pPr>
        <w:pStyle w:val="a5"/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rPr>
          <w:rFonts w:cs="Times New Roman"/>
          <w:b/>
          <w:bCs/>
          <w:szCs w:val="28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A66592" w:rsidRPr="004E112C" w:rsidRDefault="00A66592" w:rsidP="00A66592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/>
          <w:bCs/>
          <w:sz w:val="24"/>
          <w:szCs w:val="24"/>
          <w:highlight w:val="yellow"/>
        </w:rPr>
      </w:pPr>
    </w:p>
    <w:p w:rsidR="007A53DA" w:rsidRDefault="007A53DA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E55CB4" w:rsidRPr="004E112C" w:rsidRDefault="00E55CB4" w:rsidP="00A66592">
      <w:pPr>
        <w:pStyle w:val="af5"/>
        <w:spacing w:line="276" w:lineRule="auto"/>
        <w:rPr>
          <w:sz w:val="26"/>
          <w:szCs w:val="26"/>
          <w:highlight w:val="yellow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63527D" w:rsidRDefault="0063527D" w:rsidP="00A66592">
      <w:pPr>
        <w:pStyle w:val="af5"/>
        <w:spacing w:line="276" w:lineRule="auto"/>
        <w:rPr>
          <w:sz w:val="26"/>
          <w:szCs w:val="26"/>
        </w:rPr>
      </w:pPr>
    </w:p>
    <w:p w:rsidR="00DB42C4" w:rsidRDefault="00DB42C4" w:rsidP="00A66592">
      <w:pPr>
        <w:pStyle w:val="af5"/>
        <w:spacing w:line="276" w:lineRule="auto"/>
        <w:rPr>
          <w:sz w:val="26"/>
          <w:szCs w:val="26"/>
        </w:rPr>
      </w:pPr>
    </w:p>
    <w:p w:rsidR="00A66592" w:rsidRPr="00110C13" w:rsidRDefault="00A66592" w:rsidP="00A66592">
      <w:pPr>
        <w:pStyle w:val="af5"/>
        <w:spacing w:line="276" w:lineRule="auto"/>
        <w:rPr>
          <w:sz w:val="26"/>
          <w:szCs w:val="26"/>
        </w:rPr>
      </w:pPr>
      <w:r w:rsidRPr="00110C13">
        <w:rPr>
          <w:sz w:val="26"/>
          <w:szCs w:val="26"/>
        </w:rPr>
        <w:lastRenderedPageBreak/>
        <w:t>Содержание</w:t>
      </w:r>
      <w:r w:rsidR="007A53DA" w:rsidRPr="00110C13">
        <w:rPr>
          <w:sz w:val="26"/>
          <w:szCs w:val="26"/>
        </w:rPr>
        <w:t xml:space="preserve"> </w:t>
      </w:r>
      <w:r w:rsidRPr="00110C13">
        <w:rPr>
          <w:sz w:val="26"/>
          <w:szCs w:val="26"/>
        </w:rPr>
        <w:t>2 тома</w:t>
      </w:r>
      <w:r w:rsidR="00DC1B3A">
        <w:rPr>
          <w:bCs w:val="0"/>
          <w:sz w:val="26"/>
          <w:szCs w:val="26"/>
        </w:rPr>
        <w:t xml:space="preserve"> (часть А</w:t>
      </w:r>
      <w:r w:rsidRPr="00110C13">
        <w:rPr>
          <w:bCs w:val="0"/>
          <w:sz w:val="26"/>
          <w:szCs w:val="26"/>
        </w:rPr>
        <w:t>)</w:t>
      </w:r>
    </w:p>
    <w:p w:rsidR="00A66592" w:rsidRPr="0037367A" w:rsidRDefault="00A66592" w:rsidP="00A66592">
      <w:pPr>
        <w:pStyle w:val="af5"/>
        <w:spacing w:line="276" w:lineRule="auto"/>
        <w:rPr>
          <w:b w:val="0"/>
          <w:sz w:val="26"/>
          <w:szCs w:val="26"/>
        </w:rPr>
      </w:pPr>
    </w:p>
    <w:p w:rsidR="00E750E3" w:rsidRDefault="00A71528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10C13">
        <w:rPr>
          <w:sz w:val="26"/>
          <w:szCs w:val="26"/>
        </w:rPr>
        <w:fldChar w:fldCharType="begin"/>
      </w:r>
      <w:r w:rsidR="00A66592" w:rsidRPr="00110C13">
        <w:rPr>
          <w:sz w:val="26"/>
          <w:szCs w:val="26"/>
        </w:rPr>
        <w:instrText xml:space="preserve"> TOC \o "1-3" \h \z \u </w:instrText>
      </w:r>
      <w:r w:rsidRPr="00110C13">
        <w:rPr>
          <w:sz w:val="26"/>
          <w:szCs w:val="26"/>
        </w:rPr>
        <w:fldChar w:fldCharType="separate"/>
      </w:r>
      <w:hyperlink w:anchor="_Toc384203751" w:history="1">
        <w:r w:rsidR="00E750E3" w:rsidRPr="00C94B2E">
          <w:rPr>
            <w:rStyle w:val="aff2"/>
            <w:noProof/>
          </w:rPr>
          <w:t>ВВЕДЕНИЕ</w:t>
        </w:r>
        <w:r w:rsidR="00E750E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52" w:history="1">
        <w:r w:rsidR="00E750E3" w:rsidRPr="00C94B2E">
          <w:rPr>
            <w:rStyle w:val="aff2"/>
          </w:rPr>
          <w:t>1.1 Краткая историческая справка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_Toc384203752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9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53" w:history="1">
        <w:r w:rsidR="00E750E3" w:rsidRPr="00C94B2E">
          <w:rPr>
            <w:rStyle w:val="aff2"/>
          </w:rPr>
          <w:t>1.2  Особенности экономико-географического положения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_Toc384203753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9</w:t>
        </w:r>
        <w:r w:rsidR="00A71528">
          <w:rPr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54" w:history="1">
        <w:r w:rsidR="00E750E3" w:rsidRPr="00C94B2E">
          <w:rPr>
            <w:rStyle w:val="aff2"/>
            <w:noProof/>
          </w:rPr>
          <w:t>2.</w:t>
        </w:r>
        <w:r w:rsidR="00E750E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750E3" w:rsidRPr="00C94B2E">
          <w:rPr>
            <w:rStyle w:val="aff2"/>
            <w:noProof/>
          </w:rPr>
          <w:t>ПРИРОДНЫЕ УСЛОВИЯ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_Toc384203754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12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55" w:history="1">
        <w:r w:rsidR="00E750E3" w:rsidRPr="00C94B2E">
          <w:rPr>
            <w:rStyle w:val="aff2"/>
          </w:rPr>
          <w:t>2.1 Рельеф и геологическое строение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_Toc384203755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12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56" w:history="1">
        <w:r w:rsidR="00E750E3" w:rsidRPr="00C94B2E">
          <w:rPr>
            <w:rStyle w:val="aff2"/>
          </w:rPr>
          <w:t>2.2.Климат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_Toc384203756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12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57" w:history="1">
        <w:r w:rsidR="00E750E3" w:rsidRPr="00C94B2E">
          <w:rPr>
            <w:rStyle w:val="aff2"/>
          </w:rPr>
          <w:t>2.3 Гидрология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_Toc384203757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13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58" w:history="1">
        <w:r w:rsidR="00E750E3" w:rsidRPr="00C94B2E">
          <w:rPr>
            <w:rStyle w:val="aff2"/>
          </w:rPr>
          <w:t>2.4 Почвенно-растительный покров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_Toc384203758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13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59" w:history="1">
        <w:r w:rsidR="00E750E3" w:rsidRPr="00C94B2E">
          <w:rPr>
            <w:rStyle w:val="aff2"/>
          </w:rPr>
          <w:t>2.5  Животный мир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_Toc384203759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14</w:t>
        </w:r>
        <w:r w:rsidR="00A71528">
          <w:rPr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60" w:history="1">
        <w:r w:rsidR="00E750E3" w:rsidRPr="00C94B2E">
          <w:rPr>
            <w:rStyle w:val="aff2"/>
            <w:noProof/>
          </w:rPr>
          <w:t>3.</w:t>
        </w:r>
        <w:r w:rsidR="00E750E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750E3" w:rsidRPr="00C94B2E">
          <w:rPr>
            <w:rStyle w:val="aff2"/>
            <w:noProof/>
          </w:rPr>
          <w:t>ЗОНЫ С ОСОБЫМИ УСЛОВИЯМИ ИСПОЛЬЗОВАНИЯ ТЕРРИТОРИИ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_Toc384203760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15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61" w:history="1">
        <w:r w:rsidR="00E750E3" w:rsidRPr="00C94B2E">
          <w:rPr>
            <w:rStyle w:val="aff2"/>
          </w:rPr>
          <w:t>3.1 Санитарно-защитные, охранные зоны  предприятий, сооружений и иных объектов.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_Toc384203761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19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62" w:history="1">
        <w:r w:rsidR="00E750E3" w:rsidRPr="00C94B2E">
          <w:rPr>
            <w:rStyle w:val="aff2"/>
          </w:rPr>
          <w:t>3.2 Водоохранные зоны водных объектов.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_Toc384203762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21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63" w:history="1">
        <w:r w:rsidR="00E750E3" w:rsidRPr="00C94B2E">
          <w:rPr>
            <w:rStyle w:val="aff2"/>
          </w:rPr>
          <w:t>3.3 Охранные зоны объектов водоснабжения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_Toc384203763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22</w:t>
        </w:r>
        <w:r w:rsidR="00A71528">
          <w:rPr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64" w:history="1">
        <w:r w:rsidR="00E750E3" w:rsidRPr="00C94B2E">
          <w:rPr>
            <w:rStyle w:val="aff2"/>
            <w:noProof/>
          </w:rPr>
          <w:t>4. ТЕРРИТОРИИ  ОБЪЕКТОВ КУЛЬТУРНОГО НАСЛЕДИЯ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_Toc384203764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23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65" w:history="1">
        <w:r w:rsidR="00E750E3" w:rsidRPr="00C94B2E">
          <w:rPr>
            <w:rStyle w:val="aff2"/>
            <w:noProof/>
          </w:rPr>
          <w:t>5.ЗЕМЛИ МУНИЦИПАЛЬНОГО ОБРАЗОВАНИЯ. ТЕРРИТОРИАЛЬНЫЕ РЕСУРСЫ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_Toc384203765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24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66" w:history="1">
        <w:r w:rsidR="00E750E3" w:rsidRPr="00C94B2E">
          <w:rPr>
            <w:rStyle w:val="aff2"/>
          </w:rPr>
          <w:t>5.1 Территория муниципального образования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_Toc384203766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24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67" w:history="1">
        <w:r w:rsidR="00E750E3" w:rsidRPr="00C94B2E">
          <w:rPr>
            <w:rStyle w:val="aff2"/>
          </w:rPr>
          <w:t>5.2 Территориальные ресурсы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_Toc384203767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26</w:t>
        </w:r>
        <w:r w:rsidR="00A71528">
          <w:rPr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68" w:history="1">
        <w:r w:rsidR="00E750E3" w:rsidRPr="00C94B2E">
          <w:rPr>
            <w:rStyle w:val="aff2"/>
            <w:noProof/>
          </w:rPr>
          <w:t>6. СОЦИАЛЬНО-ЭКОНОМИЧЕКАЯ СИТУАЦИЯ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_Toc384203768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27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69" w:history="1">
        <w:r w:rsidR="00E750E3" w:rsidRPr="00C94B2E">
          <w:rPr>
            <w:rStyle w:val="aff2"/>
          </w:rPr>
          <w:t>6.1 Предпосылки развития муниципального образования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_Toc384203769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27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70" w:history="1">
        <w:r w:rsidR="00E750E3" w:rsidRPr="00C94B2E">
          <w:rPr>
            <w:rStyle w:val="aff2"/>
          </w:rPr>
          <w:t>6.2 Ресурсы и направление развития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_Toc384203770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27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71" w:history="1">
        <w:r w:rsidR="00E750E3" w:rsidRPr="00C94B2E">
          <w:rPr>
            <w:rStyle w:val="aff2"/>
          </w:rPr>
          <w:t>6.3 Транспорт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_Toc384203771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27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72" w:history="1">
        <w:r w:rsidR="00E750E3" w:rsidRPr="00C94B2E">
          <w:rPr>
            <w:rStyle w:val="aff2"/>
          </w:rPr>
          <w:t>6.4 Демографическая ситуация (прогноз численности населения)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_Toc384203772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28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73" w:history="1">
        <w:r w:rsidR="00E750E3" w:rsidRPr="00C94B2E">
          <w:rPr>
            <w:rStyle w:val="aff2"/>
          </w:rPr>
          <w:t>6.5 Жилой фонд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_Toc384203773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31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74" w:history="1">
        <w:r w:rsidR="00E750E3" w:rsidRPr="00C94B2E">
          <w:rPr>
            <w:rStyle w:val="aff2"/>
          </w:rPr>
          <w:t>6.6 Социальная сфера. Проблемы и направления развития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_Toc384203774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33</w:t>
        </w:r>
        <w:r w:rsidR="00A71528">
          <w:rPr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75" w:history="1">
        <w:r w:rsidR="00E750E3" w:rsidRPr="00C94B2E">
          <w:rPr>
            <w:rStyle w:val="aff2"/>
            <w:noProof/>
          </w:rPr>
          <w:t>7. ПЛАНИРОВОЧНАЯ ОРГАНИЗАЦИЯ ТЕРРИТОРИИ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_Toc384203775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36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76" w:history="1">
        <w:r w:rsidR="00E750E3" w:rsidRPr="00C94B2E">
          <w:rPr>
            <w:rStyle w:val="aff2"/>
          </w:rPr>
          <w:t>7.1 Анализ ранее разработанной проектной документации поселения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_Toc384203776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36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77" w:history="1">
        <w:r w:rsidR="00E750E3" w:rsidRPr="00C94B2E">
          <w:rPr>
            <w:rStyle w:val="aff2"/>
          </w:rPr>
          <w:t>7.2 Современная</w:t>
        </w:r>
        <w:r w:rsidR="00E750E3" w:rsidRPr="00C94B2E">
          <w:rPr>
            <w:rStyle w:val="aff2"/>
            <w:i/>
          </w:rPr>
          <w:t xml:space="preserve"> </w:t>
        </w:r>
        <w:r w:rsidR="00E750E3" w:rsidRPr="00C94B2E">
          <w:rPr>
            <w:rStyle w:val="aff2"/>
          </w:rPr>
          <w:t>градостроительная ситуация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_Toc384203777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36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78" w:history="1">
        <w:r w:rsidR="00E750E3" w:rsidRPr="00C94B2E">
          <w:rPr>
            <w:rStyle w:val="aff2"/>
          </w:rPr>
          <w:t>Основные выводы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_Toc384203778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37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79" w:history="1">
        <w:r w:rsidR="00E750E3" w:rsidRPr="00C94B2E">
          <w:rPr>
            <w:rStyle w:val="aff2"/>
          </w:rPr>
          <w:t xml:space="preserve">7.3 Концепция территориального развития села </w:t>
        </w:r>
        <w:r w:rsidR="00B34978">
          <w:rPr>
            <w:rStyle w:val="aff2"/>
          </w:rPr>
          <w:t>Благодарное</w:t>
        </w:r>
        <w:r w:rsidR="00E750E3" w:rsidRPr="00C94B2E">
          <w:rPr>
            <w:rStyle w:val="aff2"/>
          </w:rPr>
          <w:t xml:space="preserve"> (предложения по территориальному планированию)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_Toc384203779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37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80" w:history="1">
        <w:r w:rsidR="00E750E3" w:rsidRPr="00C94B2E">
          <w:rPr>
            <w:rStyle w:val="aff2"/>
          </w:rPr>
          <w:t>7.4 Развитие и совершенствование функционального зонирования и планировочной структуры поселения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_Toc384203780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41</w:t>
        </w:r>
        <w:r w:rsidR="00A71528">
          <w:rPr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81" w:history="1">
        <w:r w:rsidR="00E750E3" w:rsidRPr="00C94B2E">
          <w:rPr>
            <w:rStyle w:val="aff2"/>
            <w:noProof/>
          </w:rPr>
          <w:t>8. ТРАНСПОРТНАЯ ИНФРАСТРУКТУРА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_Toc384203781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49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82" w:history="1">
        <w:r w:rsidR="00E750E3" w:rsidRPr="00C94B2E">
          <w:rPr>
            <w:rStyle w:val="aff2"/>
            <w:noProof/>
          </w:rPr>
          <w:t>9. ИНЖЕНЕРНАЯ ЗАЩИТА И  ПОДГОТОВКА ТЕРРИТОРИИ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_Toc384203782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49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83" w:history="1">
        <w:r w:rsidR="00E750E3" w:rsidRPr="00C94B2E">
          <w:rPr>
            <w:rStyle w:val="aff2"/>
            <w:noProof/>
          </w:rPr>
          <w:t>10. ИНЖЕНЕРНАЯ  ИНФРАСТРУКТУРА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_Toc384203783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50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84" w:history="1">
        <w:r w:rsidR="00E750E3" w:rsidRPr="00C94B2E">
          <w:rPr>
            <w:rStyle w:val="aff2"/>
            <w:rFonts w:eastAsiaTheme="minorHAnsi"/>
          </w:rPr>
          <w:t>10.1  Водоснабжение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_Toc384203784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50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85" w:history="1">
        <w:r w:rsidR="00E750E3" w:rsidRPr="00C94B2E">
          <w:rPr>
            <w:rStyle w:val="aff2"/>
          </w:rPr>
          <w:t>10.2 Водоотведение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_Toc384203785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51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86" w:history="1">
        <w:r w:rsidR="00E750E3" w:rsidRPr="00C94B2E">
          <w:rPr>
            <w:rStyle w:val="aff2"/>
          </w:rPr>
          <w:t>10.3 Электроснабжение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_Toc384203786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52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87" w:history="1">
        <w:r w:rsidR="00E750E3" w:rsidRPr="00C94B2E">
          <w:rPr>
            <w:rStyle w:val="aff2"/>
          </w:rPr>
          <w:t>10.4 Теплоснабжение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_Toc384203787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53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88" w:history="1">
        <w:r w:rsidR="00E750E3" w:rsidRPr="00C94B2E">
          <w:rPr>
            <w:rStyle w:val="aff2"/>
          </w:rPr>
          <w:t>10.5 Газоснабжение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_Toc384203788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53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89" w:history="1">
        <w:r w:rsidR="00E750E3" w:rsidRPr="00C94B2E">
          <w:rPr>
            <w:rStyle w:val="aff2"/>
          </w:rPr>
          <w:t>10.6 Средства связи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_Toc384203789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54</w:t>
        </w:r>
        <w:r w:rsidR="00A71528">
          <w:rPr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790" w:history="1">
        <w:r w:rsidR="00E750E3" w:rsidRPr="00C94B2E">
          <w:rPr>
            <w:rStyle w:val="aff2"/>
            <w:noProof/>
          </w:rPr>
          <w:t>11. ОЦЕНКА ВОЗДЕЙСТВИЯ НА ОКРУЖАЮЩУЮ СРЕДУ (ОВОС) И МЕРОПРИЯТИЯ ПО ЕЕ ОХРАНЕ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_Toc384203790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55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91" w:history="1">
        <w:r w:rsidR="00E750E3" w:rsidRPr="00C94B2E">
          <w:rPr>
            <w:rStyle w:val="aff2"/>
          </w:rPr>
          <w:t>11.1  Охрана атмосферного воздуха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_Toc384203791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55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92" w:history="1">
        <w:r w:rsidR="00E750E3" w:rsidRPr="00C94B2E">
          <w:rPr>
            <w:rStyle w:val="aff2"/>
          </w:rPr>
          <w:t>11.2 Охрана поверхностных и подземных вод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_Toc384203792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56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93" w:history="1">
        <w:r w:rsidR="00E750E3" w:rsidRPr="00C94B2E">
          <w:rPr>
            <w:rStyle w:val="aff2"/>
          </w:rPr>
          <w:t>11.3 Санитарно-защитные зоны предприятий, сооружений и иных объектов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_Toc384203793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59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94" w:history="1">
        <w:r w:rsidR="00E750E3" w:rsidRPr="00C94B2E">
          <w:rPr>
            <w:rStyle w:val="aff2"/>
          </w:rPr>
          <w:t>11.4 Охранные и санитарно-защитные зоны объектов транспортной и инженерной инфраструктуры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_Toc384203794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60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95" w:history="1">
        <w:r w:rsidR="00E750E3" w:rsidRPr="00C94B2E">
          <w:rPr>
            <w:rStyle w:val="aff2"/>
          </w:rPr>
          <w:t>11.5 Охрана окружающей среды от воздействия шума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_Toc384203795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61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96" w:history="1">
        <w:r w:rsidR="00E750E3" w:rsidRPr="00C94B2E">
          <w:rPr>
            <w:rStyle w:val="aff2"/>
          </w:rPr>
          <w:t>11.6 Охрана окружающей среды от электромагнитных излучений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_Toc384203796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62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97" w:history="1">
        <w:r w:rsidR="00E750E3" w:rsidRPr="00C94B2E">
          <w:rPr>
            <w:rStyle w:val="aff2"/>
          </w:rPr>
          <w:t>11.7  Охрана почвенного покрова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_Toc384203797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62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98" w:history="1">
        <w:r w:rsidR="00E750E3" w:rsidRPr="00C94B2E">
          <w:rPr>
            <w:rStyle w:val="aff2"/>
          </w:rPr>
          <w:t>11.8 Охрана растительности и формирование системы зеленых насаждений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_Toc384203798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63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799" w:history="1">
        <w:r w:rsidR="00E750E3" w:rsidRPr="00C94B2E">
          <w:rPr>
            <w:rStyle w:val="aff2"/>
          </w:rPr>
          <w:t>11.9 Санитарная очистка территории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_Toc384203799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64</w:t>
        </w:r>
        <w:r w:rsidR="00A71528">
          <w:rPr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800" w:history="1">
        <w:r w:rsidR="00E750E3" w:rsidRPr="00C94B2E">
          <w:rPr>
            <w:rStyle w:val="aff2"/>
            <w:noProof/>
          </w:rPr>
          <w:t>12. ФАКТОРОВ РИСКА ВОЗНИКНОВЕНИЯ ЧРЕЗВЫЧАЙНЫХ СИТУАЦИЙ ПРИРОДНОГО И ТЕХНОГЕННОГО ХАРАКТЕРА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_Toc384203800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66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B6105A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84203801" w:history="1">
        <w:r w:rsidR="00E750E3" w:rsidRPr="00C94B2E">
          <w:rPr>
            <w:rStyle w:val="aff2"/>
            <w:noProof/>
          </w:rPr>
          <w:t>13. ИНЖЕНЕРНАЯ ЗАЩИТА И ПОДГОТОВКА ТЕРИТОРИИ</w:t>
        </w:r>
        <w:r w:rsidR="00E750E3">
          <w:rPr>
            <w:noProof/>
            <w:webHidden/>
          </w:rPr>
          <w:tab/>
        </w:r>
        <w:r w:rsidR="00A71528">
          <w:rPr>
            <w:noProof/>
            <w:webHidden/>
          </w:rPr>
          <w:fldChar w:fldCharType="begin"/>
        </w:r>
        <w:r w:rsidR="00E750E3">
          <w:rPr>
            <w:noProof/>
            <w:webHidden/>
          </w:rPr>
          <w:instrText xml:space="preserve"> PAGEREF _Toc384203801 \h </w:instrText>
        </w:r>
        <w:r w:rsidR="00A71528">
          <w:rPr>
            <w:noProof/>
            <w:webHidden/>
          </w:rPr>
        </w:r>
        <w:r w:rsidR="00A71528">
          <w:rPr>
            <w:noProof/>
            <w:webHidden/>
          </w:rPr>
          <w:fldChar w:fldCharType="separate"/>
        </w:r>
        <w:r w:rsidR="00AA2D03">
          <w:rPr>
            <w:noProof/>
            <w:webHidden/>
          </w:rPr>
          <w:t>67</w:t>
        </w:r>
        <w:r w:rsidR="00A71528">
          <w:rPr>
            <w:noProof/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802" w:history="1">
        <w:r w:rsidR="00E750E3" w:rsidRPr="00C94B2E">
          <w:rPr>
            <w:rStyle w:val="aff2"/>
          </w:rPr>
          <w:t>13.1 Организация и очистка поверхностного стока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_Toc384203802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67</w:t>
        </w:r>
        <w:r w:rsidR="00A71528">
          <w:rPr>
            <w:webHidden/>
          </w:rPr>
          <w:fldChar w:fldCharType="end"/>
        </w:r>
      </w:hyperlink>
    </w:p>
    <w:p w:rsidR="00E750E3" w:rsidRDefault="00EF0E20" w:rsidP="00E750E3">
      <w:pPr>
        <w:pStyle w:val="25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384203803" w:history="1">
        <w:r w:rsidR="00E750E3" w:rsidRPr="00C94B2E">
          <w:rPr>
            <w:rStyle w:val="aff2"/>
          </w:rPr>
          <w:t>13.2 Благоустройство водотоков и водоемов</w:t>
        </w:r>
        <w:r w:rsidR="00E750E3">
          <w:rPr>
            <w:webHidden/>
          </w:rPr>
          <w:tab/>
        </w:r>
        <w:r w:rsidR="00A71528">
          <w:rPr>
            <w:webHidden/>
          </w:rPr>
          <w:fldChar w:fldCharType="begin"/>
        </w:r>
        <w:r w:rsidR="00E750E3">
          <w:rPr>
            <w:webHidden/>
          </w:rPr>
          <w:instrText xml:space="preserve"> PAGEREF _Toc384203803 \h </w:instrText>
        </w:r>
        <w:r w:rsidR="00A71528">
          <w:rPr>
            <w:webHidden/>
          </w:rPr>
        </w:r>
        <w:r w:rsidR="00A71528">
          <w:rPr>
            <w:webHidden/>
          </w:rPr>
          <w:fldChar w:fldCharType="separate"/>
        </w:r>
        <w:r w:rsidR="00AA2D03">
          <w:rPr>
            <w:webHidden/>
          </w:rPr>
          <w:t>68</w:t>
        </w:r>
        <w:r w:rsidR="00A71528">
          <w:rPr>
            <w:webHidden/>
          </w:rPr>
          <w:fldChar w:fldCharType="end"/>
        </w:r>
      </w:hyperlink>
    </w:p>
    <w:p w:rsidR="00A66592" w:rsidRPr="00110C13" w:rsidRDefault="00A71528" w:rsidP="00B6105A">
      <w:pPr>
        <w:pStyle w:val="14"/>
      </w:pPr>
      <w:r w:rsidRPr="00110C13">
        <w:fldChar w:fldCharType="end"/>
      </w:r>
    </w:p>
    <w:p w:rsidR="003A48EF" w:rsidRPr="00110C13" w:rsidRDefault="003A48E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1A3D6F" w:rsidRPr="00110C13" w:rsidRDefault="001A3D6F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DB42C4" w:rsidRDefault="00DB42C4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807679" w:rsidRDefault="00807679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</w:p>
    <w:p w:rsidR="00DB42C4" w:rsidRPr="004E112C" w:rsidRDefault="00DB42C4" w:rsidP="00DB42C4">
      <w:pPr>
        <w:autoSpaceDE w:val="0"/>
        <w:autoSpaceDN w:val="0"/>
        <w:adjustRightInd w:val="0"/>
        <w:spacing w:after="0"/>
        <w:ind w:firstLine="720"/>
        <w:jc w:val="center"/>
        <w:rPr>
          <w:rFonts w:cs="Times New Roman"/>
          <w:bCs/>
          <w:sz w:val="24"/>
          <w:szCs w:val="24"/>
        </w:rPr>
      </w:pPr>
      <w:r w:rsidRPr="00807679">
        <w:rPr>
          <w:rFonts w:cs="Times New Roman"/>
          <w:b/>
          <w:bCs/>
          <w:sz w:val="24"/>
          <w:szCs w:val="24"/>
        </w:rPr>
        <w:t>ПЕРЕЧЕНЬ ПРЕДСТАВЛЯЕМЫХ МАТЕРИАЛОВ</w:t>
      </w:r>
      <w:r w:rsidRPr="004E112C">
        <w:rPr>
          <w:rFonts w:cs="Times New Roman"/>
          <w:bCs/>
          <w:sz w:val="24"/>
          <w:szCs w:val="24"/>
        </w:rPr>
        <w:t>:</w:t>
      </w:r>
    </w:p>
    <w:p w:rsidR="00DB42C4" w:rsidRPr="004E112C" w:rsidRDefault="00DB42C4" w:rsidP="0085667E">
      <w:pPr>
        <w:autoSpaceDE w:val="0"/>
        <w:autoSpaceDN w:val="0"/>
        <w:adjustRightInd w:val="0"/>
        <w:spacing w:before="240" w:after="0"/>
        <w:ind w:firstLine="720"/>
        <w:jc w:val="both"/>
        <w:rPr>
          <w:rFonts w:cs="Times New Roman"/>
          <w:bCs/>
          <w:sz w:val="24"/>
          <w:szCs w:val="24"/>
        </w:rPr>
      </w:pPr>
      <w:r w:rsidRPr="004E112C">
        <w:rPr>
          <w:rFonts w:cs="Times New Roman"/>
          <w:bCs/>
          <w:sz w:val="24"/>
          <w:szCs w:val="24"/>
        </w:rPr>
        <w:t>А. ТЕКСТОВЫЕ МАТЕРИАЛЫ</w:t>
      </w:r>
    </w:p>
    <w:p w:rsidR="00DB42C4" w:rsidRPr="004E112C" w:rsidRDefault="00DB42C4" w:rsidP="00DB42C4">
      <w:pPr>
        <w:autoSpaceDE w:val="0"/>
        <w:autoSpaceDN w:val="0"/>
        <w:adjustRightInd w:val="0"/>
        <w:spacing w:after="0"/>
        <w:ind w:firstLine="720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- Том 1. Материалы по обоснованию проекта</w:t>
      </w:r>
    </w:p>
    <w:p w:rsidR="00DB42C4" w:rsidRPr="004E112C" w:rsidRDefault="00DB42C4" w:rsidP="00DB42C4">
      <w:pPr>
        <w:pStyle w:val="a5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112C">
        <w:rPr>
          <w:rFonts w:ascii="Times New Roman" w:hAnsi="Times New Roman"/>
          <w:sz w:val="28"/>
          <w:szCs w:val="28"/>
        </w:rPr>
        <w:t>- Том 2. Положения о территориальном планировании</w:t>
      </w:r>
    </w:p>
    <w:p w:rsidR="00DB42C4" w:rsidRPr="004E112C" w:rsidRDefault="00DB42C4" w:rsidP="00DB42C4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4E112C">
        <w:rPr>
          <w:rFonts w:cs="Times New Roman"/>
          <w:bCs/>
          <w:sz w:val="24"/>
          <w:szCs w:val="24"/>
        </w:rPr>
        <w:t>Б. ГРАФИЧЕСКИЕ МАТЕРИАЛЫ</w:t>
      </w:r>
    </w:p>
    <w:p w:rsidR="00DB42C4" w:rsidRDefault="00DB42C4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p w:rsidR="00A66592" w:rsidRPr="00110C13" w:rsidRDefault="00A66592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  <w:r w:rsidRPr="00110C13">
        <w:rPr>
          <w:rFonts w:cs="Times New Roman"/>
          <w:b/>
          <w:bCs/>
          <w:szCs w:val="28"/>
        </w:rPr>
        <w:t>2</w:t>
      </w:r>
      <w:r w:rsidR="00DB42C4">
        <w:rPr>
          <w:rFonts w:cs="Times New Roman"/>
          <w:b/>
          <w:bCs/>
          <w:szCs w:val="28"/>
        </w:rPr>
        <w:t xml:space="preserve"> </w:t>
      </w:r>
      <w:r w:rsidRPr="00110C13">
        <w:rPr>
          <w:rFonts w:cs="Times New Roman"/>
          <w:b/>
          <w:bCs/>
          <w:szCs w:val="28"/>
        </w:rPr>
        <w:t>ТОМ. Час</w:t>
      </w:r>
      <w:r w:rsidR="00DB42C4">
        <w:rPr>
          <w:rFonts w:cs="Times New Roman"/>
          <w:b/>
          <w:bCs/>
          <w:szCs w:val="28"/>
        </w:rPr>
        <w:t>ть Б</w:t>
      </w:r>
      <w:r w:rsidR="00DC1B3A">
        <w:rPr>
          <w:rFonts w:cs="Times New Roman"/>
          <w:b/>
          <w:bCs/>
          <w:szCs w:val="28"/>
        </w:rPr>
        <w:t xml:space="preserve"> (графические материалы</w:t>
      </w:r>
      <w:r w:rsidRPr="00110C13">
        <w:rPr>
          <w:rFonts w:cs="Times New Roman"/>
          <w:b/>
          <w:bCs/>
          <w:szCs w:val="28"/>
        </w:rPr>
        <w:t>)</w:t>
      </w:r>
    </w:p>
    <w:p w:rsidR="00A66592" w:rsidRPr="00110C13" w:rsidRDefault="00A66592" w:rsidP="00A66592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8"/>
        </w:rPr>
      </w:pPr>
    </w:p>
    <w:tbl>
      <w:tblPr>
        <w:tblW w:w="954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6850"/>
        <w:gridCol w:w="1701"/>
      </w:tblGrid>
      <w:tr w:rsidR="00A66592" w:rsidRPr="00110C13" w:rsidTr="00A0099F">
        <w:trPr>
          <w:trHeight w:val="394"/>
        </w:trPr>
        <w:tc>
          <w:tcPr>
            <w:tcW w:w="992" w:type="dxa"/>
            <w:vAlign w:val="center"/>
          </w:tcPr>
          <w:p w:rsidR="00DB42C4" w:rsidRDefault="00DB42C4" w:rsidP="00DB42C4">
            <w:pPr>
              <w:spacing w:after="0"/>
              <w:ind w:left="-108" w:right="-108"/>
              <w:jc w:val="center"/>
              <w:rPr>
                <w:b/>
              </w:rPr>
            </w:pPr>
            <w:r w:rsidRPr="00110C13">
              <w:rPr>
                <w:b/>
              </w:rPr>
              <w:t>№</w:t>
            </w:r>
          </w:p>
          <w:p w:rsidR="00A66592" w:rsidRPr="00110C13" w:rsidRDefault="00DB42C4" w:rsidP="00DB42C4">
            <w:pPr>
              <w:spacing w:after="0"/>
              <w:ind w:left="-108" w:right="-108"/>
              <w:jc w:val="center"/>
              <w:rPr>
                <w:b/>
              </w:rPr>
            </w:pPr>
            <w:r w:rsidRPr="00110C13">
              <w:rPr>
                <w:b/>
              </w:rPr>
              <w:t>П</w:t>
            </w:r>
            <w:r>
              <w:rPr>
                <w:b/>
              </w:rPr>
              <w:t>/П</w:t>
            </w:r>
          </w:p>
        </w:tc>
        <w:tc>
          <w:tcPr>
            <w:tcW w:w="6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6592" w:rsidRPr="00110C13" w:rsidRDefault="00DB42C4" w:rsidP="00DB42C4">
            <w:pPr>
              <w:spacing w:after="0"/>
              <w:ind w:left="-108" w:right="-62"/>
              <w:jc w:val="center"/>
              <w:rPr>
                <w:b/>
              </w:rPr>
            </w:pPr>
            <w:r w:rsidRPr="00110C13">
              <w:rPr>
                <w:b/>
              </w:rPr>
              <w:t>Наименование схемы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6592" w:rsidRPr="00110C13" w:rsidRDefault="00A0099F" w:rsidP="00A0099F">
            <w:pPr>
              <w:spacing w:after="0"/>
              <w:ind w:left="-108" w:right="-62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A66592" w:rsidRPr="00110C13" w:rsidTr="00DB42C4">
        <w:trPr>
          <w:trHeight w:val="394"/>
        </w:trPr>
        <w:tc>
          <w:tcPr>
            <w:tcW w:w="992" w:type="dxa"/>
            <w:vAlign w:val="center"/>
          </w:tcPr>
          <w:p w:rsidR="00A66592" w:rsidRPr="00110C13" w:rsidRDefault="00A66592" w:rsidP="00A66592">
            <w:pPr>
              <w:spacing w:after="0"/>
              <w:rPr>
                <w:b/>
              </w:rPr>
            </w:pPr>
            <w:r w:rsidRPr="00110C13">
              <w:rPr>
                <w:b/>
              </w:rPr>
              <w:t>1.</w:t>
            </w:r>
          </w:p>
        </w:tc>
        <w:tc>
          <w:tcPr>
            <w:tcW w:w="6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6592" w:rsidRPr="00110C13" w:rsidRDefault="00A0099F" w:rsidP="00110C13">
            <w:pPr>
              <w:spacing w:before="20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Карта местоположения существующих и строящихся объектов местного значения МО</w:t>
            </w:r>
            <w:r w:rsidR="00110C13" w:rsidRPr="00110C13">
              <w:rPr>
                <w:rFonts w:cs="Times New Roman"/>
                <w:szCs w:val="28"/>
              </w:rPr>
              <w:t xml:space="preserve"> </w:t>
            </w:r>
            <w:r w:rsidR="00FB330A">
              <w:rPr>
                <w:rFonts w:cs="Times New Roman"/>
                <w:szCs w:val="28"/>
              </w:rPr>
              <w:t>Благодарновский</w:t>
            </w:r>
            <w:r w:rsidR="00110C13" w:rsidRPr="00110C13">
              <w:rPr>
                <w:rFonts w:cs="Times New Roman"/>
                <w:szCs w:val="28"/>
              </w:rPr>
              <w:t xml:space="preserve"> сельсовет (М 1:10 000), ф</w:t>
            </w:r>
            <w:r>
              <w:rPr>
                <w:rFonts w:cs="Times New Roman"/>
                <w:szCs w:val="28"/>
              </w:rPr>
              <w:t>рагмент</w:t>
            </w:r>
            <w:r w:rsidR="00110C13" w:rsidRPr="00110C13">
              <w:rPr>
                <w:rFonts w:cs="Times New Roman"/>
                <w:szCs w:val="28"/>
              </w:rPr>
              <w:t xml:space="preserve"> сел</w:t>
            </w:r>
            <w:r>
              <w:rPr>
                <w:rFonts w:cs="Times New Roman"/>
                <w:szCs w:val="28"/>
              </w:rPr>
              <w:t>а</w:t>
            </w:r>
            <w:r w:rsidR="00110C13" w:rsidRPr="00110C13">
              <w:rPr>
                <w:rFonts w:cs="Times New Roman"/>
                <w:szCs w:val="28"/>
              </w:rPr>
              <w:t xml:space="preserve"> (М 1:2 000)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66592" w:rsidRPr="00110C13" w:rsidRDefault="00A66592" w:rsidP="00A66592">
            <w:pPr>
              <w:spacing w:after="0"/>
            </w:pPr>
          </w:p>
        </w:tc>
      </w:tr>
      <w:tr w:rsidR="00A66592" w:rsidRPr="00110C13" w:rsidTr="00DB42C4">
        <w:trPr>
          <w:trHeight w:val="394"/>
        </w:trPr>
        <w:tc>
          <w:tcPr>
            <w:tcW w:w="992" w:type="dxa"/>
            <w:vAlign w:val="center"/>
          </w:tcPr>
          <w:p w:rsidR="00A66592" w:rsidRPr="00110C13" w:rsidRDefault="00A66592" w:rsidP="00A66592">
            <w:pPr>
              <w:spacing w:after="0"/>
              <w:rPr>
                <w:b/>
              </w:rPr>
            </w:pPr>
            <w:r w:rsidRPr="00110C13">
              <w:rPr>
                <w:b/>
              </w:rPr>
              <w:t>2.</w:t>
            </w:r>
          </w:p>
        </w:tc>
        <w:tc>
          <w:tcPr>
            <w:tcW w:w="6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604F" w:rsidRDefault="00A0099F" w:rsidP="00D6604F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Карта зон с особыми условиями использования территорий и территорий, подверженных риску возникновения ЧС </w:t>
            </w:r>
            <w:r w:rsidR="00110C13" w:rsidRPr="00110C13">
              <w:rPr>
                <w:rFonts w:cs="Times New Roman"/>
                <w:szCs w:val="28"/>
              </w:rPr>
              <w:t xml:space="preserve"> МО </w:t>
            </w:r>
            <w:r w:rsidR="00FB330A">
              <w:rPr>
                <w:rFonts w:cs="Times New Roman"/>
                <w:szCs w:val="28"/>
              </w:rPr>
              <w:t>Благодарновский</w:t>
            </w:r>
            <w:r w:rsidR="00110C13" w:rsidRPr="00110C13">
              <w:rPr>
                <w:rFonts w:cs="Times New Roman"/>
                <w:szCs w:val="28"/>
              </w:rPr>
              <w:t xml:space="preserve"> с</w:t>
            </w:r>
            <w:r>
              <w:rPr>
                <w:rFonts w:cs="Times New Roman"/>
                <w:szCs w:val="28"/>
              </w:rPr>
              <w:t xml:space="preserve">ельсовет </w:t>
            </w:r>
          </w:p>
          <w:p w:rsidR="00A66592" w:rsidRPr="00110C13" w:rsidRDefault="00A0099F" w:rsidP="00D6604F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(М 1:10 000), фрагмент</w:t>
            </w:r>
            <w:r w:rsidR="00110C13" w:rsidRPr="00110C13">
              <w:rPr>
                <w:rFonts w:cs="Times New Roman"/>
                <w:szCs w:val="28"/>
              </w:rPr>
              <w:t xml:space="preserve"> сел</w:t>
            </w:r>
            <w:r>
              <w:rPr>
                <w:rFonts w:cs="Times New Roman"/>
                <w:szCs w:val="28"/>
              </w:rPr>
              <w:t>а</w:t>
            </w:r>
            <w:r w:rsidR="00110C13" w:rsidRPr="00110C13">
              <w:rPr>
                <w:rFonts w:cs="Times New Roman"/>
                <w:szCs w:val="28"/>
              </w:rPr>
              <w:t xml:space="preserve"> (М 1:2 000)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66592" w:rsidRPr="00110C13" w:rsidRDefault="00A66592" w:rsidP="00A66592">
            <w:pPr>
              <w:spacing w:after="0"/>
            </w:pPr>
          </w:p>
        </w:tc>
      </w:tr>
    </w:tbl>
    <w:p w:rsidR="003A48EF" w:rsidRDefault="003A48EF" w:rsidP="00E55CB4">
      <w:pPr>
        <w:ind w:left="-284" w:right="-285"/>
        <w:rPr>
          <w:highlight w:val="yellow"/>
        </w:rPr>
      </w:pPr>
    </w:p>
    <w:p w:rsidR="00A0099F" w:rsidRDefault="00A0099F" w:rsidP="00314CDA">
      <w:pPr>
        <w:pStyle w:val="1"/>
        <w:numPr>
          <w:ilvl w:val="0"/>
          <w:numId w:val="0"/>
        </w:numPr>
        <w:spacing w:after="240"/>
        <w:ind w:left="360"/>
      </w:pPr>
    </w:p>
    <w:p w:rsidR="00A0099F" w:rsidRDefault="00A0099F" w:rsidP="00314CDA">
      <w:pPr>
        <w:pStyle w:val="1"/>
        <w:numPr>
          <w:ilvl w:val="0"/>
          <w:numId w:val="0"/>
        </w:numPr>
        <w:spacing w:after="240"/>
        <w:ind w:left="360"/>
      </w:pPr>
    </w:p>
    <w:p w:rsidR="00A0099F" w:rsidRDefault="00A0099F" w:rsidP="00314CDA">
      <w:pPr>
        <w:pStyle w:val="1"/>
        <w:numPr>
          <w:ilvl w:val="0"/>
          <w:numId w:val="0"/>
        </w:numPr>
        <w:spacing w:after="240"/>
        <w:ind w:left="360"/>
      </w:pPr>
    </w:p>
    <w:p w:rsidR="00A0099F" w:rsidRDefault="00A0099F" w:rsidP="00314CDA">
      <w:pPr>
        <w:pStyle w:val="1"/>
        <w:numPr>
          <w:ilvl w:val="0"/>
          <w:numId w:val="0"/>
        </w:numPr>
        <w:spacing w:after="240"/>
        <w:ind w:left="360"/>
      </w:pPr>
    </w:p>
    <w:p w:rsidR="00A0099F" w:rsidRDefault="00A0099F" w:rsidP="00A0099F"/>
    <w:p w:rsidR="00A0099F" w:rsidRPr="00A0099F" w:rsidRDefault="00A0099F" w:rsidP="00A0099F"/>
    <w:p w:rsidR="00A0099F" w:rsidRPr="00A0099F" w:rsidRDefault="00A0099F" w:rsidP="00A0099F"/>
    <w:p w:rsidR="001A3D6F" w:rsidRPr="001A3D6F" w:rsidRDefault="003A48EF" w:rsidP="00314CDA">
      <w:pPr>
        <w:pStyle w:val="1"/>
        <w:numPr>
          <w:ilvl w:val="0"/>
          <w:numId w:val="0"/>
        </w:numPr>
        <w:spacing w:after="240"/>
        <w:ind w:left="360"/>
      </w:pPr>
      <w:bookmarkStart w:id="0" w:name="_Toc384203751"/>
      <w:r w:rsidRPr="001A3D6F">
        <w:lastRenderedPageBreak/>
        <w:t>ВВЕДЕНИЕ</w:t>
      </w:r>
      <w:bookmarkEnd w:id="0"/>
    </w:p>
    <w:p w:rsidR="00A0099F" w:rsidRDefault="003A48EF" w:rsidP="00B6105A">
      <w:pPr>
        <w:pStyle w:val="14"/>
        <w:rPr>
          <w:color w:val="000000"/>
        </w:rPr>
      </w:pPr>
      <w:r w:rsidRPr="003A48EF">
        <w:t xml:space="preserve">Генеральный план  Муниципального образования сельское поселение </w:t>
      </w:r>
      <w:r w:rsidR="00FB330A">
        <w:t>Благодарновский</w:t>
      </w:r>
      <w:r w:rsidRPr="003A48EF">
        <w:t xml:space="preserve"> сельсовет </w:t>
      </w:r>
      <w:r>
        <w:t>Ташлинского</w:t>
      </w:r>
      <w:r w:rsidRPr="003A48EF">
        <w:t xml:space="preserve"> района разрабатывается по заказу  Администрации  МО </w:t>
      </w:r>
      <w:r w:rsidR="00FB330A">
        <w:t>Благодарновский</w:t>
      </w:r>
      <w:r w:rsidRPr="00D81826">
        <w:t xml:space="preserve"> сельсовет Ташлинского района в  соответствии с муниципальным  контрактом </w:t>
      </w:r>
      <w:r w:rsidR="0037367A">
        <w:t>№2013.71379</w:t>
      </w:r>
      <w:r w:rsidR="00D81826" w:rsidRPr="00D81826">
        <w:t xml:space="preserve"> от 20</w:t>
      </w:r>
      <w:r w:rsidRPr="00D81826">
        <w:t xml:space="preserve"> </w:t>
      </w:r>
      <w:r w:rsidR="00D81826" w:rsidRPr="00D81826">
        <w:t>мая</w:t>
      </w:r>
      <w:r w:rsidRPr="00D81826">
        <w:t xml:space="preserve"> 2013 г. на основа</w:t>
      </w:r>
      <w:r w:rsidR="00A0099F">
        <w:t xml:space="preserve">нии протокола </w:t>
      </w:r>
      <w:r w:rsidRPr="00D81826">
        <w:rPr>
          <w:color w:val="000000"/>
        </w:rPr>
        <w:t>№ 01533000</w:t>
      </w:r>
      <w:r w:rsidR="00D81826" w:rsidRPr="00D81826">
        <w:rPr>
          <w:color w:val="000000"/>
        </w:rPr>
        <w:t>81313000001-3</w:t>
      </w:r>
      <w:r w:rsidRPr="00D81826">
        <w:rPr>
          <w:color w:val="000000"/>
        </w:rPr>
        <w:t xml:space="preserve"> от </w:t>
      </w:r>
      <w:r w:rsidR="00D81826" w:rsidRPr="00D81826">
        <w:rPr>
          <w:color w:val="000000"/>
        </w:rPr>
        <w:t>17</w:t>
      </w:r>
      <w:r w:rsidRPr="00D81826">
        <w:rPr>
          <w:color w:val="000000"/>
        </w:rPr>
        <w:t xml:space="preserve"> мая 2013 г.</w:t>
      </w:r>
    </w:p>
    <w:p w:rsidR="003A48EF" w:rsidRPr="003A48EF" w:rsidRDefault="003A48EF" w:rsidP="00B6105A">
      <w:pPr>
        <w:pStyle w:val="14"/>
      </w:pPr>
      <w:r w:rsidRPr="003A48EF">
        <w:t xml:space="preserve">Генеральный план МО </w:t>
      </w:r>
      <w:r w:rsidR="00FB330A">
        <w:t>Благодарновский</w:t>
      </w:r>
      <w:r w:rsidRPr="003A48EF">
        <w:t xml:space="preserve"> сельсовет является документом, разработанным в соответствии с Градостроительным кодексом Российской Федерации. Проект разработан с учётом ряда программ, реализуемых на территории области и  посёлка. В соответствии с техническим заданием, границами разработки генерального плана являются границы сельского поселения (сельского совета) включающего в себя территорию населенного пункта: село </w:t>
      </w:r>
      <w:r w:rsidR="00B34978">
        <w:t>Благодарное</w:t>
      </w:r>
      <w:r>
        <w:t>.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Одним из приоритетных направлений градостроительной политики в поселении является застройка в границах поселения свободных участков, а также освоение новых территорий. Разработка генерального плана вызвана необходимостью создания современного градостроительного документа.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Цель разработки Генерального плана – определение направления развития планировочного каркаса населенных пунктов в составе поселения и функционального назначения территорий. Генеральный план является документом территориального планирования, устанавливающий функциональное  зонирование территории и определяющий перспективы ее градостроительного развития в целом в разрезе основных сфер обеспечения жизнедеятельности.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Основополагающая задача проекта – сочетание пространственной организации среды обитания с интересами жителей поселения, предпринимателей и инвесторов.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Основные задачи Генерального плана: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- выявление проблем градостроительного развития территории населенных пунктов и разработка мероприятий, обеспечивающих создание комфортной среды проживания;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определение функционального назначения отдельных элементов в целях последующего установления градостроительных регламентов, используемых при организации строительства и оформления градостроительной документации;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- установление параметров развития инженерной, транспортной и социальной инфраструктуры во взаимосвязи с развитием федеральной, региональной и межселенной инфраструктур и благоустройство территории.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При разработке генерального плана  применен ресурсный подход, в основе проекта – функциональное зонирование и ресурсная база, реализация которой  будет определяться социально-экономическими возможностями, демографической ситуацией в стране и в области,  в  значительной степени, </w:t>
      </w:r>
      <w:r w:rsidRPr="003A48EF">
        <w:rPr>
          <w:rFonts w:cs="Times New Roman"/>
          <w:szCs w:val="28"/>
        </w:rPr>
        <w:lastRenderedPageBreak/>
        <w:t xml:space="preserve">инвестиционной политикой, осуществляемой администрацией области, района и поселения на рассматриваемой территории. </w:t>
      </w:r>
    </w:p>
    <w:p w:rsidR="003A48EF" w:rsidRPr="003A48EF" w:rsidRDefault="003A48EF" w:rsidP="00807679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В генеральном плане определены следующие сроки его реализации: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расчётный срок генерального плана посёлка, на который рассчитаны все планируемые мероприятия генерального плана – 2020 - 2030 г. г;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первая очередь генерального плана МО </w:t>
      </w:r>
      <w:r w:rsidR="00FB330A">
        <w:rPr>
          <w:rFonts w:cs="Times New Roman"/>
          <w:szCs w:val="28"/>
        </w:rPr>
        <w:t>Благодарновский</w:t>
      </w:r>
      <w:r w:rsidRPr="003A48EF">
        <w:rPr>
          <w:rFonts w:cs="Times New Roman"/>
          <w:szCs w:val="28"/>
        </w:rPr>
        <w:t xml:space="preserve"> сельсовет, на которую  планируются первоочередные мероприятия до 2020 г.;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период градостроительного прогноза, следующий за расчётным сроком генерального плана МО </w:t>
      </w:r>
      <w:r w:rsidR="00FB330A">
        <w:rPr>
          <w:rFonts w:cs="Times New Roman"/>
          <w:szCs w:val="28"/>
        </w:rPr>
        <w:t>Благодарновский</w:t>
      </w:r>
      <w:r w:rsidRPr="003A48EF">
        <w:rPr>
          <w:rFonts w:cs="Times New Roman"/>
          <w:szCs w:val="28"/>
        </w:rPr>
        <w:t xml:space="preserve"> сельсовет, на который определяются основные направления  стратегии градостроительного развития поселения – 2030 - 2040 г.г.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Генеральный план создаёт основу для координирующих преобразований застройки и поселковой инфраструктуры, даёт свободу для последующего рассмотрения конкретных проблем в соответствии со стратегическими задачами развития территории.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Генеральный план устанавливает: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территориальные ресурсы и потребности населенных пунктов для уточнения их границ;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потенциальную жилищную ёмкость территории;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направления развития и совершенствования планировочной структуры, социальной и инженерно-транспортной инфраструктуры поселения;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наиболее целесообразную форму и режим функционального использования любой части территории поселения;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инвестиционную привлекательность поселковых территорий;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очерёдность и режим освоения новых площадок, а также реконструкцию существующей застройки; 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>- регулирование процессами отвода участков и продажи (сдачи в аренду) объектов с учётом функционального зонирования поселковых территорий;</w:t>
      </w:r>
    </w:p>
    <w:p w:rsidR="003A48EF" w:rsidRPr="003A48EF" w:rsidRDefault="003A48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- основу для оценки земли, дифференцирования налоговых ставок и платежей, а также для подготовки различных земельно-правовых документов и нормативной базы; </w:t>
      </w:r>
    </w:p>
    <w:p w:rsidR="003A48EF" w:rsidRPr="003A48EF" w:rsidRDefault="003A48EF" w:rsidP="00055285">
      <w:pPr>
        <w:spacing w:line="240" w:lineRule="auto"/>
        <w:ind w:firstLine="709"/>
        <w:jc w:val="both"/>
        <w:rPr>
          <w:rFonts w:cs="Times New Roman"/>
          <w:szCs w:val="28"/>
        </w:rPr>
      </w:pPr>
      <w:r w:rsidRPr="003A48EF">
        <w:rPr>
          <w:rFonts w:cs="Times New Roman"/>
          <w:szCs w:val="28"/>
        </w:rPr>
        <w:t xml:space="preserve">Проектные решения генерального плана сельского поселения </w:t>
      </w:r>
      <w:r w:rsidR="00FB330A">
        <w:rPr>
          <w:rFonts w:cs="Times New Roman"/>
          <w:szCs w:val="28"/>
        </w:rPr>
        <w:t>Благодарновский</w:t>
      </w:r>
      <w:r w:rsidRPr="003A48EF">
        <w:rPr>
          <w:rFonts w:cs="Times New Roman"/>
          <w:szCs w:val="28"/>
        </w:rPr>
        <w:t xml:space="preserve"> сельсовет являются основанием для разработки правил землепользования и застройки, документации по планировке территории села,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среды. </w:t>
      </w:r>
    </w:p>
    <w:p w:rsidR="003A48EF" w:rsidRPr="003A48EF" w:rsidRDefault="003A48EF" w:rsidP="003A48EF">
      <w:pPr>
        <w:ind w:firstLine="709"/>
        <w:jc w:val="both"/>
        <w:rPr>
          <w:highlight w:val="yellow"/>
        </w:rPr>
      </w:pPr>
    </w:p>
    <w:p w:rsidR="00A66592" w:rsidRPr="004E112C" w:rsidRDefault="00A66592" w:rsidP="002755D2">
      <w:pPr>
        <w:pStyle w:val="af"/>
        <w:numPr>
          <w:ilvl w:val="0"/>
          <w:numId w:val="5"/>
        </w:numPr>
        <w:ind w:left="0" w:firstLine="0"/>
      </w:pPr>
      <w:r w:rsidRPr="004E112C">
        <w:lastRenderedPageBreak/>
        <w:t>ОБЩИЕ СВЕДЕНИЯ О ПОСЕЛЕНИИ</w:t>
      </w:r>
    </w:p>
    <w:p w:rsidR="00A66592" w:rsidRPr="004E112C" w:rsidRDefault="00A66592" w:rsidP="00A66592">
      <w:pPr>
        <w:pStyle w:val="af3"/>
        <w:keepNext/>
        <w:spacing w:after="0"/>
        <w:rPr>
          <w:highlight w:val="yellow"/>
        </w:rPr>
      </w:pPr>
    </w:p>
    <w:p w:rsidR="00A66592" w:rsidRPr="004E112C" w:rsidRDefault="00A66592" w:rsidP="00A66592">
      <w:pPr>
        <w:spacing w:after="0"/>
        <w:jc w:val="both"/>
        <w:rPr>
          <w:rFonts w:cs="Times New Roman"/>
          <w:sz w:val="24"/>
          <w:szCs w:val="24"/>
          <w:highlight w:val="yellow"/>
        </w:rPr>
      </w:pPr>
    </w:p>
    <w:p w:rsidR="00A66592" w:rsidRPr="004E112C" w:rsidRDefault="00A66592" w:rsidP="00A66592">
      <w:pPr>
        <w:spacing w:after="0"/>
        <w:jc w:val="both"/>
        <w:rPr>
          <w:highlight w:val="yellow"/>
        </w:rPr>
      </w:pPr>
    </w:p>
    <w:p w:rsidR="00A66592" w:rsidRPr="004E112C" w:rsidRDefault="00EF0E20" w:rsidP="00A66592">
      <w:pPr>
        <w:pStyle w:val="af3"/>
        <w:keepNext/>
        <w:spacing w:after="0"/>
        <w:rPr>
          <w:highlight w:val="yellow"/>
        </w:rPr>
      </w:pPr>
      <w:r>
        <w:rPr>
          <w:noProof/>
          <w:sz w:val="24"/>
          <w:szCs w:val="24"/>
          <w:highlight w:val="yellow"/>
          <w:lang w:eastAsia="ru-RU"/>
        </w:rPr>
        <w:pict>
          <v:oval id="_x0000_s1026" style="position:absolute;margin-left:91.7pt;margin-top:162.1pt;width:11.15pt;height:11.15pt;z-index:251660288" fillcolor="#4f81bd [3204]" strokecolor="#4f81bd [3204]" strokeweight="10pt">
            <v:stroke linestyle="thinThin"/>
            <v:shadow color="#868686"/>
          </v:oval>
        </w:pict>
      </w:r>
      <w:r w:rsidR="00A66592" w:rsidRPr="004E112C">
        <w:rPr>
          <w:noProof/>
          <w:lang w:eastAsia="ru-RU"/>
        </w:rPr>
        <w:drawing>
          <wp:inline distT="0" distB="0" distL="0" distR="0">
            <wp:extent cx="5939790" cy="3393952"/>
            <wp:effectExtent l="0" t="0" r="0" b="0"/>
            <wp:docPr id="4" name="Рисунок 4" descr="C:\Users\ii.fayzullin\Desktop\Томарова Н.А\c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i.fayzullin\Desktop\Томарова Н.А\car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93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592" w:rsidRPr="004E112C" w:rsidRDefault="00A66592" w:rsidP="00A66592">
      <w:pPr>
        <w:rPr>
          <w:rFonts w:cs="Times New Roman"/>
          <w:b/>
          <w:sz w:val="24"/>
          <w:szCs w:val="24"/>
          <w:highlight w:val="yellow"/>
        </w:rPr>
      </w:pPr>
    </w:p>
    <w:p w:rsidR="00A66592" w:rsidRPr="004E112C" w:rsidRDefault="00A66592" w:rsidP="00055285">
      <w:pPr>
        <w:ind w:firstLine="709"/>
      </w:pPr>
      <w:r w:rsidRPr="004E112C">
        <w:rPr>
          <w:rFonts w:cs="Times New Roman"/>
          <w:b/>
          <w:sz w:val="24"/>
          <w:szCs w:val="24"/>
        </w:rPr>
        <w:t xml:space="preserve">Рисунок </w:t>
      </w:r>
      <w:r w:rsidR="00A71528" w:rsidRPr="004E112C">
        <w:rPr>
          <w:rFonts w:cs="Times New Roman"/>
          <w:b/>
          <w:sz w:val="24"/>
          <w:szCs w:val="24"/>
        </w:rPr>
        <w:fldChar w:fldCharType="begin"/>
      </w:r>
      <w:r w:rsidRPr="004E112C">
        <w:rPr>
          <w:rFonts w:cs="Times New Roman"/>
          <w:b/>
          <w:sz w:val="24"/>
          <w:szCs w:val="24"/>
        </w:rPr>
        <w:instrText xml:space="preserve"> SEQ Рисунок \* ARABIC </w:instrText>
      </w:r>
      <w:r w:rsidR="00A71528" w:rsidRPr="004E112C">
        <w:rPr>
          <w:rFonts w:cs="Times New Roman"/>
          <w:b/>
          <w:sz w:val="24"/>
          <w:szCs w:val="24"/>
        </w:rPr>
        <w:fldChar w:fldCharType="separate"/>
      </w:r>
      <w:r w:rsidR="00AA2D03">
        <w:rPr>
          <w:rFonts w:cs="Times New Roman"/>
          <w:b/>
          <w:noProof/>
          <w:sz w:val="24"/>
          <w:szCs w:val="24"/>
        </w:rPr>
        <w:t>1</w:t>
      </w:r>
      <w:r w:rsidR="00A71528" w:rsidRPr="004E112C">
        <w:rPr>
          <w:rFonts w:cs="Times New Roman"/>
          <w:b/>
          <w:sz w:val="24"/>
          <w:szCs w:val="24"/>
        </w:rPr>
        <w:fldChar w:fldCharType="end"/>
      </w:r>
      <w:r w:rsidRPr="004E112C">
        <w:rPr>
          <w:rFonts w:cs="Times New Roman"/>
          <w:b/>
          <w:sz w:val="24"/>
          <w:szCs w:val="24"/>
        </w:rPr>
        <w:t>.</w:t>
      </w:r>
      <w:r w:rsidR="00126341">
        <w:rPr>
          <w:rFonts w:cs="Times New Roman"/>
          <w:b/>
          <w:sz w:val="24"/>
          <w:szCs w:val="24"/>
        </w:rPr>
        <w:t xml:space="preserve">1 </w:t>
      </w:r>
      <w:r w:rsidRPr="004E112C">
        <w:rPr>
          <w:rFonts w:cs="Times New Roman"/>
          <w:sz w:val="24"/>
          <w:szCs w:val="24"/>
        </w:rPr>
        <w:t>Положение поселения в системе Оренбургской области</w:t>
      </w:r>
    </w:p>
    <w:p w:rsidR="00A66592" w:rsidRPr="004E112C" w:rsidRDefault="00FB330A" w:rsidP="00055285">
      <w:pPr>
        <w:pStyle w:val="18"/>
        <w:spacing w:line="276" w:lineRule="auto"/>
        <w:ind w:left="0"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Благодарновский</w:t>
      </w:r>
      <w:r w:rsidR="00A66592" w:rsidRPr="004E112C">
        <w:rPr>
          <w:sz w:val="28"/>
          <w:szCs w:val="28"/>
        </w:rPr>
        <w:t xml:space="preserve"> сельсовет </w:t>
      </w:r>
      <w:r w:rsidR="00126341">
        <w:rPr>
          <w:sz w:val="28"/>
          <w:szCs w:val="28"/>
        </w:rPr>
        <w:t>Ташлинского</w:t>
      </w:r>
      <w:r w:rsidR="00A66592" w:rsidRPr="004E112C">
        <w:rPr>
          <w:sz w:val="28"/>
          <w:szCs w:val="28"/>
        </w:rPr>
        <w:t xml:space="preserve"> района Оренбургской области является сельским поселением, образованным в соответствии с Законом Оренбургской области  от 25.05.2005 N 2151/387-III-ОЗ «О муниципальных образованиях в составе МО </w:t>
      </w:r>
      <w:r w:rsidR="00126341">
        <w:rPr>
          <w:sz w:val="28"/>
          <w:szCs w:val="28"/>
        </w:rPr>
        <w:t>Ташлинский</w:t>
      </w:r>
      <w:r w:rsidR="00A66592" w:rsidRPr="004E112C">
        <w:rPr>
          <w:sz w:val="28"/>
          <w:szCs w:val="28"/>
        </w:rPr>
        <w:t xml:space="preserve"> район». </w:t>
      </w:r>
    </w:p>
    <w:p w:rsidR="00A66592" w:rsidRPr="004E112C" w:rsidRDefault="00A66592" w:rsidP="00055285">
      <w:pPr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>Согласно Закона Оренбургской области от 29.09.2009г. № 3127/701 — IV-ОЗ в состав МО «</w:t>
      </w:r>
      <w:r w:rsidR="00FB330A">
        <w:rPr>
          <w:szCs w:val="28"/>
        </w:rPr>
        <w:t>Благодарновский</w:t>
      </w:r>
      <w:r w:rsidR="002B2CDD">
        <w:rPr>
          <w:szCs w:val="28"/>
        </w:rPr>
        <w:t xml:space="preserve"> сельсовет» входит один населенных пункт - с. </w:t>
      </w:r>
      <w:r w:rsidR="00B34978">
        <w:rPr>
          <w:szCs w:val="28"/>
        </w:rPr>
        <w:t>Благодарное</w:t>
      </w:r>
      <w:r w:rsidR="002B2CDD">
        <w:rPr>
          <w:szCs w:val="28"/>
        </w:rPr>
        <w:t>, который и является адми</w:t>
      </w:r>
      <w:r w:rsidR="003A48EF">
        <w:rPr>
          <w:szCs w:val="28"/>
        </w:rPr>
        <w:t>нистративным центром поселения.</w:t>
      </w:r>
    </w:p>
    <w:p w:rsidR="00A66592" w:rsidRPr="004E112C" w:rsidRDefault="00A66592" w:rsidP="0005528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521F24">
        <w:rPr>
          <w:rFonts w:cs="Times New Roman"/>
          <w:szCs w:val="28"/>
        </w:rPr>
        <w:t xml:space="preserve">Площадь </w:t>
      </w:r>
      <w:r w:rsidR="00B6105A">
        <w:rPr>
          <w:rFonts w:cs="Times New Roman"/>
          <w:szCs w:val="28"/>
        </w:rPr>
        <w:t xml:space="preserve">территории </w:t>
      </w:r>
      <w:r w:rsidRPr="00521F24">
        <w:rPr>
          <w:rFonts w:cs="Times New Roman"/>
          <w:szCs w:val="28"/>
        </w:rPr>
        <w:t xml:space="preserve">МО </w:t>
      </w:r>
      <w:r w:rsidR="00FB330A">
        <w:rPr>
          <w:rFonts w:cs="Times New Roman"/>
          <w:szCs w:val="28"/>
        </w:rPr>
        <w:t>Благодарновский</w:t>
      </w:r>
      <w:r w:rsidRPr="00521F24">
        <w:rPr>
          <w:rFonts w:cs="Times New Roman"/>
          <w:szCs w:val="28"/>
        </w:rPr>
        <w:t xml:space="preserve"> сельсовет составляет </w:t>
      </w:r>
      <w:r w:rsidR="00B6105A">
        <w:rPr>
          <w:rFonts w:cs="Times New Roman"/>
          <w:szCs w:val="28"/>
        </w:rPr>
        <w:t>15 276 га, площадь населенных пунктов - 351 га.</w:t>
      </w:r>
    </w:p>
    <w:p w:rsidR="00A66592" w:rsidRPr="004E112C" w:rsidRDefault="00A66592" w:rsidP="0005528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 xml:space="preserve">В настоящее время численность населения составляет </w:t>
      </w:r>
      <w:r w:rsidR="00B6105A">
        <w:rPr>
          <w:rFonts w:cs="Times New Roman"/>
          <w:szCs w:val="28"/>
        </w:rPr>
        <w:t>874</w:t>
      </w:r>
      <w:r w:rsidRPr="004E112C">
        <w:rPr>
          <w:rFonts w:cs="Times New Roman"/>
          <w:szCs w:val="28"/>
        </w:rPr>
        <w:t xml:space="preserve"> человека.</w:t>
      </w:r>
    </w:p>
    <w:p w:rsidR="00D6604F" w:rsidRDefault="00D6604F" w:rsidP="00D6604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 </w:t>
      </w:r>
      <w:r w:rsidR="00B6105A">
        <w:rPr>
          <w:sz w:val="28"/>
          <w:szCs w:val="28"/>
        </w:rPr>
        <w:t>Мо</w:t>
      </w:r>
      <w:r>
        <w:rPr>
          <w:sz w:val="28"/>
          <w:szCs w:val="28"/>
        </w:rPr>
        <w:t xml:space="preserve"> </w:t>
      </w:r>
      <w:r w:rsidR="00FB330A">
        <w:rPr>
          <w:sz w:val="28"/>
          <w:szCs w:val="28"/>
        </w:rPr>
        <w:t>Благодарновский</w:t>
      </w:r>
      <w:r>
        <w:rPr>
          <w:sz w:val="28"/>
          <w:szCs w:val="28"/>
        </w:rPr>
        <w:t xml:space="preserve"> сельсовет </w:t>
      </w:r>
      <w:r w:rsidR="00B6105A">
        <w:rPr>
          <w:sz w:val="28"/>
          <w:szCs w:val="28"/>
        </w:rPr>
        <w:t>граничит:</w:t>
      </w:r>
    </w:p>
    <w:p w:rsidR="00B6105A" w:rsidRDefault="00B6105A" w:rsidP="00D6604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севера - Степановский сельсовет;</w:t>
      </w:r>
    </w:p>
    <w:p w:rsidR="00B6105A" w:rsidRDefault="00B6105A" w:rsidP="00D6604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запада - Зареченский сельсовет, Придолинный сельсовет;</w:t>
      </w:r>
    </w:p>
    <w:p w:rsidR="00B6105A" w:rsidRDefault="00B6105A" w:rsidP="00D6604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юга - Калининский сельсовет;</w:t>
      </w:r>
    </w:p>
    <w:p w:rsidR="00B6105A" w:rsidRDefault="00B6105A" w:rsidP="00D6604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востока - Новокаменский сельсовет.</w:t>
      </w:r>
    </w:p>
    <w:p w:rsidR="00A66592" w:rsidRPr="004E112C" w:rsidRDefault="00A66592" w:rsidP="0005528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  <w:highlight w:val="yellow"/>
        </w:rPr>
      </w:pPr>
    </w:p>
    <w:p w:rsidR="00A66592" w:rsidRPr="004E112C" w:rsidRDefault="00A66592" w:rsidP="001A3D6F">
      <w:pPr>
        <w:pStyle w:val="2"/>
      </w:pPr>
      <w:bookmarkStart w:id="1" w:name="_Toc384203752"/>
      <w:r w:rsidRPr="004E112C">
        <w:lastRenderedPageBreak/>
        <w:t>1.1 Краткая историческая справка</w:t>
      </w:r>
      <w:bookmarkEnd w:id="1"/>
    </w:p>
    <w:p w:rsidR="00A66592" w:rsidRPr="004E112C" w:rsidRDefault="00A66592" w:rsidP="00055285">
      <w:pPr>
        <w:pStyle w:val="ac"/>
        <w:spacing w:line="276" w:lineRule="auto"/>
        <w:ind w:left="0" w:firstLine="851"/>
        <w:rPr>
          <w:b/>
        </w:rPr>
      </w:pPr>
    </w:p>
    <w:p w:rsidR="00B34978" w:rsidRPr="00B34978" w:rsidRDefault="00B34978" w:rsidP="00B34978">
      <w:pPr>
        <w:pStyle w:val="aff1"/>
        <w:ind w:firstLine="709"/>
        <w:rPr>
          <w:rFonts w:ascii="Times New Roman" w:hAnsi="Times New Roman"/>
          <w:sz w:val="28"/>
          <w:szCs w:val="28"/>
        </w:rPr>
      </w:pPr>
      <w:r w:rsidRPr="00B34978">
        <w:rPr>
          <w:rFonts w:ascii="Times New Roman" w:hAnsi="Times New Roman"/>
          <w:sz w:val="28"/>
          <w:szCs w:val="28"/>
        </w:rPr>
        <w:t>Существуют две версии возникновения 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978">
        <w:rPr>
          <w:rFonts w:ascii="Times New Roman" w:hAnsi="Times New Roman"/>
          <w:sz w:val="28"/>
          <w:szCs w:val="28"/>
        </w:rPr>
        <w:t>Благодарное и его названия.</w:t>
      </w:r>
    </w:p>
    <w:p w:rsidR="00B34978" w:rsidRPr="00B34978" w:rsidRDefault="00B34978" w:rsidP="00B34978">
      <w:pPr>
        <w:pStyle w:val="aff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 версия: к</w:t>
      </w:r>
      <w:r w:rsidRPr="00B34978">
        <w:rPr>
          <w:rFonts w:ascii="Times New Roman" w:hAnsi="Times New Roman"/>
          <w:sz w:val="28"/>
          <w:szCs w:val="28"/>
        </w:rPr>
        <w:t>огда первый раз казаки  оказались на месте, где сейчас стоит село, они восхищаясь произнесли: «Какая благодать!»</w:t>
      </w:r>
    </w:p>
    <w:p w:rsidR="00B34978" w:rsidRPr="00B34978" w:rsidRDefault="00B34978" w:rsidP="00B34978">
      <w:pPr>
        <w:pStyle w:val="aff1"/>
        <w:ind w:firstLine="709"/>
        <w:rPr>
          <w:rFonts w:ascii="Times New Roman" w:hAnsi="Times New Roman"/>
          <w:sz w:val="28"/>
          <w:szCs w:val="28"/>
        </w:rPr>
      </w:pPr>
      <w:r w:rsidRPr="00B34978">
        <w:rPr>
          <w:rFonts w:ascii="Times New Roman" w:hAnsi="Times New Roman"/>
          <w:sz w:val="28"/>
          <w:szCs w:val="28"/>
        </w:rPr>
        <w:t xml:space="preserve">Вторая версия: В 1831году Николай I послал свои войска на уничтожение польской революции. Оренбургские казаки отличились во время взятия Варшавы. Николай </w:t>
      </w:r>
      <w:r w:rsidRPr="00B34978">
        <w:rPr>
          <w:rFonts w:ascii="Times New Roman" w:hAnsi="Times New Roman"/>
          <w:sz w:val="28"/>
          <w:szCs w:val="28"/>
          <w:lang w:val="en-US"/>
        </w:rPr>
        <w:t>I</w:t>
      </w:r>
      <w:r w:rsidRPr="00B34978">
        <w:rPr>
          <w:rFonts w:ascii="Times New Roman" w:hAnsi="Times New Roman"/>
          <w:sz w:val="28"/>
          <w:szCs w:val="28"/>
        </w:rPr>
        <w:t xml:space="preserve"> благодарил казаков за их доблесть. В честь этого в Оренбургской губернии были названы три села: Царевск,  Благодарное, Варшавка ( царь благодарит за Варшаву)</w:t>
      </w:r>
    </w:p>
    <w:p w:rsidR="00B34978" w:rsidRPr="00B34978" w:rsidRDefault="00B34978" w:rsidP="00B34978">
      <w:pPr>
        <w:pStyle w:val="aff1"/>
        <w:ind w:firstLine="709"/>
        <w:rPr>
          <w:rFonts w:ascii="Times New Roman" w:hAnsi="Times New Roman"/>
          <w:sz w:val="28"/>
          <w:szCs w:val="28"/>
        </w:rPr>
      </w:pPr>
      <w:r w:rsidRPr="00B34978">
        <w:rPr>
          <w:rFonts w:ascii="Times New Roman" w:hAnsi="Times New Roman"/>
          <w:sz w:val="28"/>
          <w:szCs w:val="28"/>
        </w:rPr>
        <w:t xml:space="preserve">Село стояло на Уральской  пограничной линии, считалось казачьей станицей  до 1919года. </w:t>
      </w:r>
    </w:p>
    <w:p w:rsidR="00B34978" w:rsidRPr="00B34978" w:rsidRDefault="00B34978" w:rsidP="00B34978">
      <w:pPr>
        <w:pStyle w:val="aff1"/>
        <w:ind w:firstLine="709"/>
        <w:rPr>
          <w:rFonts w:ascii="Times New Roman" w:hAnsi="Times New Roman"/>
          <w:sz w:val="28"/>
          <w:szCs w:val="28"/>
        </w:rPr>
      </w:pPr>
      <w:r w:rsidRPr="00B34978">
        <w:rPr>
          <w:rFonts w:ascii="Times New Roman" w:hAnsi="Times New Roman"/>
          <w:sz w:val="28"/>
          <w:szCs w:val="28"/>
        </w:rPr>
        <w:t xml:space="preserve">В 1929 году был создан колхоз «Революционный путь», затем колхоз имени «Шевченко», в состав которого входило уже два села Майское и Благодарное. </w:t>
      </w:r>
    </w:p>
    <w:p w:rsidR="00B34978" w:rsidRPr="00B34978" w:rsidRDefault="00B34978" w:rsidP="00B34978">
      <w:pPr>
        <w:pStyle w:val="aff1"/>
        <w:ind w:firstLine="709"/>
        <w:rPr>
          <w:rFonts w:ascii="Times New Roman" w:hAnsi="Times New Roman"/>
          <w:sz w:val="28"/>
          <w:szCs w:val="28"/>
        </w:rPr>
      </w:pPr>
      <w:r w:rsidRPr="00B34978">
        <w:rPr>
          <w:rFonts w:ascii="Times New Roman" w:hAnsi="Times New Roman"/>
          <w:sz w:val="28"/>
          <w:szCs w:val="28"/>
        </w:rPr>
        <w:t>В 1971 году в колхозе появилась новая тех</w:t>
      </w:r>
      <w:r>
        <w:rPr>
          <w:rFonts w:ascii="Times New Roman" w:hAnsi="Times New Roman"/>
          <w:sz w:val="28"/>
          <w:szCs w:val="28"/>
        </w:rPr>
        <w:t>ника, два автобуса, автомобиль.</w:t>
      </w:r>
    </w:p>
    <w:p w:rsidR="00A66592" w:rsidRPr="004E112C" w:rsidRDefault="00A66592" w:rsidP="001A3D6F">
      <w:pPr>
        <w:pStyle w:val="2"/>
        <w:rPr>
          <w:rFonts w:ascii="Times New Roman" w:hAnsi="Times New Roman"/>
        </w:rPr>
      </w:pPr>
      <w:bookmarkStart w:id="2" w:name="_Toc384203753"/>
      <w:r w:rsidRPr="001A3D6F">
        <w:t>1.2  Особенности экономико-географического положения</w:t>
      </w:r>
      <w:bookmarkEnd w:id="2"/>
    </w:p>
    <w:p w:rsidR="00A66592" w:rsidRPr="004E112C" w:rsidRDefault="00A66592" w:rsidP="00055285">
      <w:pPr>
        <w:pStyle w:val="21"/>
        <w:spacing w:line="276" w:lineRule="auto"/>
        <w:ind w:firstLine="851"/>
        <w:jc w:val="both"/>
        <w:rPr>
          <w:sz w:val="28"/>
          <w:szCs w:val="28"/>
        </w:rPr>
      </w:pPr>
    </w:p>
    <w:p w:rsidR="00A66592" w:rsidRPr="004E112C" w:rsidRDefault="00A66592" w:rsidP="00FC1692">
      <w:pPr>
        <w:pStyle w:val="21"/>
        <w:spacing w:line="276" w:lineRule="auto"/>
        <w:ind w:firstLine="709"/>
        <w:jc w:val="both"/>
      </w:pPr>
      <w:r w:rsidRPr="004E112C">
        <w:rPr>
          <w:sz w:val="28"/>
          <w:szCs w:val="28"/>
        </w:rPr>
        <w:t xml:space="preserve">Муниципальное образование </w:t>
      </w:r>
      <w:r w:rsidR="00FB330A">
        <w:rPr>
          <w:sz w:val="28"/>
          <w:szCs w:val="28"/>
        </w:rPr>
        <w:t>Благодарновский</w:t>
      </w:r>
      <w:r w:rsidRPr="004E112C">
        <w:rPr>
          <w:sz w:val="28"/>
          <w:szCs w:val="28"/>
        </w:rPr>
        <w:t xml:space="preserve"> сельсовет находится в </w:t>
      </w:r>
      <w:r w:rsidR="00B6105A">
        <w:rPr>
          <w:sz w:val="28"/>
          <w:szCs w:val="28"/>
        </w:rPr>
        <w:t>северной</w:t>
      </w:r>
      <w:r w:rsidR="00D6604F">
        <w:rPr>
          <w:sz w:val="28"/>
          <w:szCs w:val="28"/>
        </w:rPr>
        <w:t xml:space="preserve"> </w:t>
      </w:r>
      <w:r w:rsidRPr="004E112C">
        <w:rPr>
          <w:sz w:val="28"/>
          <w:szCs w:val="28"/>
        </w:rPr>
        <w:t xml:space="preserve">части </w:t>
      </w:r>
      <w:r w:rsidR="00901FC3">
        <w:rPr>
          <w:sz w:val="28"/>
          <w:szCs w:val="28"/>
        </w:rPr>
        <w:t>Ташлинского</w:t>
      </w:r>
      <w:r w:rsidRPr="004E112C">
        <w:rPr>
          <w:sz w:val="28"/>
          <w:szCs w:val="28"/>
        </w:rPr>
        <w:t xml:space="preserve"> района. </w:t>
      </w:r>
      <w:r w:rsidR="00126341">
        <w:rPr>
          <w:sz w:val="28"/>
          <w:szCs w:val="28"/>
        </w:rPr>
        <w:t>Ташлинский</w:t>
      </w:r>
      <w:r w:rsidRPr="004E112C">
        <w:rPr>
          <w:sz w:val="28"/>
          <w:szCs w:val="28"/>
        </w:rPr>
        <w:t xml:space="preserve">  район расположен в </w:t>
      </w:r>
      <w:r w:rsidR="00CF2DD2">
        <w:rPr>
          <w:sz w:val="28"/>
          <w:szCs w:val="28"/>
        </w:rPr>
        <w:t>юго-</w:t>
      </w:r>
      <w:r w:rsidRPr="004E112C">
        <w:rPr>
          <w:sz w:val="28"/>
          <w:szCs w:val="28"/>
        </w:rPr>
        <w:t>западной части Оренбургской области Приволжского федерального округа Российской Федерации.</w:t>
      </w:r>
    </w:p>
    <w:p w:rsidR="00A66592" w:rsidRPr="004E112C" w:rsidRDefault="00A66592" w:rsidP="00FC1692">
      <w:pPr>
        <w:pStyle w:val="21"/>
        <w:spacing w:line="276" w:lineRule="auto"/>
        <w:ind w:firstLine="709"/>
        <w:jc w:val="both"/>
        <w:rPr>
          <w:sz w:val="28"/>
          <w:szCs w:val="28"/>
        </w:rPr>
      </w:pPr>
      <w:r w:rsidRPr="004E112C">
        <w:rPr>
          <w:sz w:val="28"/>
          <w:szCs w:val="28"/>
        </w:rPr>
        <w:t xml:space="preserve">Районный центр село </w:t>
      </w:r>
      <w:r w:rsidR="00CF2DD2">
        <w:rPr>
          <w:sz w:val="28"/>
          <w:szCs w:val="28"/>
        </w:rPr>
        <w:t xml:space="preserve">Ташла </w:t>
      </w:r>
      <w:r w:rsidRPr="004E112C">
        <w:rPr>
          <w:sz w:val="28"/>
          <w:szCs w:val="28"/>
        </w:rPr>
        <w:t xml:space="preserve">находится на расстоянии </w:t>
      </w:r>
      <w:r w:rsidR="008B4F6B">
        <w:rPr>
          <w:sz w:val="28"/>
          <w:szCs w:val="28"/>
        </w:rPr>
        <w:t>200</w:t>
      </w:r>
      <w:r w:rsidRPr="004E112C">
        <w:rPr>
          <w:sz w:val="28"/>
          <w:szCs w:val="28"/>
        </w:rPr>
        <w:t xml:space="preserve"> км от областного центра г. Оренбург.</w:t>
      </w:r>
    </w:p>
    <w:p w:rsidR="00A66592" w:rsidRPr="004E112C" w:rsidRDefault="00A66592" w:rsidP="00FC1692">
      <w:pPr>
        <w:pStyle w:val="21"/>
        <w:spacing w:line="276" w:lineRule="auto"/>
        <w:ind w:firstLine="709"/>
        <w:jc w:val="both"/>
        <w:rPr>
          <w:sz w:val="28"/>
          <w:szCs w:val="28"/>
        </w:rPr>
      </w:pPr>
      <w:r w:rsidRPr="004E112C">
        <w:rPr>
          <w:sz w:val="28"/>
          <w:szCs w:val="28"/>
        </w:rPr>
        <w:t>Це</w:t>
      </w:r>
      <w:r w:rsidR="00B6105A">
        <w:rPr>
          <w:sz w:val="28"/>
          <w:szCs w:val="28"/>
        </w:rPr>
        <w:t xml:space="preserve">нтром поселения является с. Благодарное </w:t>
      </w:r>
      <w:r w:rsidR="00CF2DD2">
        <w:rPr>
          <w:sz w:val="28"/>
          <w:szCs w:val="28"/>
        </w:rPr>
        <w:t>который</w:t>
      </w:r>
      <w:r w:rsidRPr="004E112C">
        <w:rPr>
          <w:sz w:val="28"/>
          <w:szCs w:val="28"/>
        </w:rPr>
        <w:t xml:space="preserve">  находится в </w:t>
      </w:r>
      <w:r w:rsidR="0017181B">
        <w:rPr>
          <w:sz w:val="28"/>
          <w:szCs w:val="28"/>
        </w:rPr>
        <w:t>48</w:t>
      </w:r>
      <w:r w:rsidRPr="004E112C">
        <w:rPr>
          <w:sz w:val="28"/>
          <w:szCs w:val="28"/>
        </w:rPr>
        <w:t xml:space="preserve"> км от районного центра села </w:t>
      </w:r>
      <w:r w:rsidR="009E66C9">
        <w:rPr>
          <w:sz w:val="28"/>
          <w:szCs w:val="28"/>
        </w:rPr>
        <w:t>Ташла</w:t>
      </w:r>
      <w:r w:rsidRPr="004E112C">
        <w:rPr>
          <w:sz w:val="28"/>
          <w:szCs w:val="28"/>
        </w:rPr>
        <w:t xml:space="preserve">. </w:t>
      </w:r>
    </w:p>
    <w:p w:rsidR="00A66592" w:rsidRPr="009E66C9" w:rsidRDefault="00A66592" w:rsidP="00FC1692">
      <w:pPr>
        <w:pStyle w:val="21"/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4E112C">
        <w:rPr>
          <w:sz w:val="28"/>
          <w:szCs w:val="28"/>
        </w:rPr>
        <w:t xml:space="preserve">Важная роль во внешних связях МО </w:t>
      </w:r>
      <w:r w:rsidR="00FB330A">
        <w:rPr>
          <w:sz w:val="28"/>
          <w:szCs w:val="28"/>
        </w:rPr>
        <w:t>Благодарновский</w:t>
      </w:r>
      <w:r w:rsidRPr="004E112C">
        <w:rPr>
          <w:sz w:val="28"/>
          <w:szCs w:val="28"/>
        </w:rPr>
        <w:t xml:space="preserve"> сельсовет принадлежит автомобильному транспорту. Связь с другими МО об</w:t>
      </w:r>
      <w:r w:rsidR="00B6105A">
        <w:rPr>
          <w:sz w:val="28"/>
          <w:szCs w:val="28"/>
        </w:rPr>
        <w:t>ласти осуществляется по дороге регионального значения Ташла-Сорочинск.</w:t>
      </w:r>
      <w:r w:rsidRPr="004E112C">
        <w:rPr>
          <w:sz w:val="28"/>
          <w:szCs w:val="28"/>
        </w:rPr>
        <w:t xml:space="preserve"> </w:t>
      </w:r>
    </w:p>
    <w:p w:rsidR="00A66592" w:rsidRPr="004E112C" w:rsidRDefault="00A66592" w:rsidP="00212F88">
      <w:pPr>
        <w:pStyle w:val="S"/>
      </w:pPr>
    </w:p>
    <w:p w:rsidR="00A66592" w:rsidRPr="004E112C" w:rsidRDefault="00A66592" w:rsidP="00A66592">
      <w:pPr>
        <w:pStyle w:val="af3"/>
        <w:keepNext/>
        <w:spacing w:after="0"/>
        <w:jc w:val="both"/>
        <w:rPr>
          <w:b w:val="0"/>
          <w:bCs w:val="0"/>
          <w:sz w:val="28"/>
          <w:szCs w:val="28"/>
        </w:rPr>
      </w:pPr>
    </w:p>
    <w:p w:rsidR="00A66592" w:rsidRPr="004E112C" w:rsidRDefault="00A66592" w:rsidP="00A66592"/>
    <w:p w:rsidR="00A66592" w:rsidRPr="004E112C" w:rsidRDefault="00A66592" w:rsidP="00A66592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szCs w:val="28"/>
          <w:highlight w:val="yellow"/>
        </w:rPr>
      </w:pPr>
    </w:p>
    <w:p w:rsidR="00E55CB4" w:rsidRPr="004E112C" w:rsidRDefault="00E55CB4">
      <w:pPr>
        <w:rPr>
          <w:rFonts w:cs="Times New Roman"/>
          <w:b/>
          <w:bCs/>
          <w:szCs w:val="28"/>
        </w:rPr>
      </w:pPr>
      <w:r w:rsidRPr="004E112C">
        <w:br w:type="page"/>
      </w:r>
    </w:p>
    <w:p w:rsidR="00A66592" w:rsidRPr="004E112C" w:rsidRDefault="00A66592" w:rsidP="002755D2">
      <w:pPr>
        <w:pStyle w:val="1"/>
        <w:numPr>
          <w:ilvl w:val="0"/>
          <w:numId w:val="5"/>
        </w:numPr>
        <w:spacing w:before="0" w:line="276" w:lineRule="auto"/>
        <w:ind w:left="0" w:firstLine="0"/>
      </w:pPr>
      <w:bookmarkStart w:id="3" w:name="_Toc384203754"/>
      <w:r w:rsidRPr="004E112C">
        <w:lastRenderedPageBreak/>
        <w:t>ПРИРОДНЫЕ УСЛОВИЯ</w:t>
      </w:r>
      <w:bookmarkEnd w:id="3"/>
    </w:p>
    <w:p w:rsidR="00A66592" w:rsidRDefault="00A66592" w:rsidP="001A3D6F">
      <w:pPr>
        <w:pStyle w:val="2"/>
      </w:pPr>
      <w:bookmarkStart w:id="4" w:name="_Toc384203755"/>
      <w:r w:rsidRPr="004E112C">
        <w:t>2.1 Рельеф и геологическое строение</w:t>
      </w:r>
      <w:bookmarkEnd w:id="4"/>
    </w:p>
    <w:p w:rsidR="00DB3907" w:rsidRPr="00DB3907" w:rsidRDefault="00FB330A" w:rsidP="0017181B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Благодарновский</w:t>
      </w:r>
      <w:r w:rsidR="00DB3907">
        <w:rPr>
          <w:rFonts w:cs="Times New Roman"/>
          <w:szCs w:val="28"/>
        </w:rPr>
        <w:t xml:space="preserve"> сельсовет</w:t>
      </w:r>
      <w:r w:rsidR="00DB3907" w:rsidRPr="00DB3907">
        <w:rPr>
          <w:rFonts w:cs="Times New Roman"/>
          <w:szCs w:val="28"/>
        </w:rPr>
        <w:t xml:space="preserve"> целиком лежит в подзоне типичных степей. Повышенная лесистость его ландшафтов связана с избыточным увлажнением пойменного типа местности во время весеннего половодья.</w:t>
      </w:r>
    </w:p>
    <w:p w:rsidR="00DB3907" w:rsidRDefault="00DB3907" w:rsidP="00055285">
      <w:pPr>
        <w:widowControl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DB3907">
        <w:rPr>
          <w:rFonts w:cs="Times New Roman"/>
          <w:szCs w:val="28"/>
        </w:rPr>
        <w:t xml:space="preserve">Тектонически </w:t>
      </w:r>
      <w:r w:rsidR="00FB330A">
        <w:rPr>
          <w:rFonts w:cs="Times New Roman"/>
          <w:szCs w:val="28"/>
        </w:rPr>
        <w:t>Благодарновский</w:t>
      </w:r>
      <w:r w:rsidRPr="00DB3907">
        <w:rPr>
          <w:rFonts w:cs="Times New Roman"/>
          <w:szCs w:val="28"/>
        </w:rPr>
        <w:t xml:space="preserve"> сельсовет лежит на северной окраине Прикаспийской синеклизы. Однако низменно-равнинный характер не свидетельствует о том, что он находится в пределах Прикаспийской низменности. Неоген-четвертичная равнина на юге района сформировалась в условиях морских трансгрессий древнего Каспийского бассейна по широкой аллювиально-аккумулятивной долине Урала.</w:t>
      </w:r>
    </w:p>
    <w:p w:rsidR="00A66592" w:rsidRPr="00807679" w:rsidRDefault="008B4F6B" w:rsidP="00807679">
      <w:pPr>
        <w:widowControl w:val="0"/>
        <w:spacing w:after="0" w:line="240" w:lineRule="auto"/>
        <w:ind w:firstLine="709"/>
        <w:jc w:val="both"/>
        <w:rPr>
          <w:rStyle w:val="20"/>
          <w:rFonts w:ascii="Times New Roman" w:hAnsi="Times New Roman"/>
          <w:b w:val="0"/>
          <w:bCs w:val="0"/>
          <w:iCs w:val="0"/>
        </w:rPr>
      </w:pPr>
      <w:r>
        <w:rPr>
          <w:rFonts w:cs="Times New Roman"/>
          <w:szCs w:val="28"/>
        </w:rPr>
        <w:t>Из-</w:t>
      </w:r>
      <w:r w:rsidR="00A66592" w:rsidRPr="00DB3907">
        <w:rPr>
          <w:rFonts w:cs="Times New Roman"/>
          <w:szCs w:val="28"/>
        </w:rPr>
        <w:t>за разнообразия рельефа на территории образовались озера.</w:t>
      </w:r>
      <w:r w:rsidR="00A66592" w:rsidRPr="004E112C">
        <w:rPr>
          <w:rStyle w:val="20"/>
          <w:rFonts w:ascii="Times New Roman" w:hAnsi="Times New Roman"/>
          <w:i/>
        </w:rPr>
        <w:tab/>
      </w:r>
    </w:p>
    <w:p w:rsidR="001A3D6F" w:rsidRPr="001A3D6F" w:rsidRDefault="00A66592" w:rsidP="00807679">
      <w:pPr>
        <w:pStyle w:val="2"/>
      </w:pPr>
      <w:bookmarkStart w:id="5" w:name="_Toc384203756"/>
      <w:r w:rsidRPr="004E112C">
        <w:t>2.2.</w:t>
      </w:r>
      <w:r w:rsidRPr="001A3D6F">
        <w:t>Климат</w:t>
      </w:r>
      <w:bookmarkEnd w:id="5"/>
    </w:p>
    <w:p w:rsidR="00521F24" w:rsidRPr="00B63C55" w:rsidRDefault="00521F24" w:rsidP="00807679">
      <w:pPr>
        <w:spacing w:before="240" w:after="0" w:line="240" w:lineRule="auto"/>
        <w:ind w:firstLine="709"/>
        <w:jc w:val="both"/>
        <w:rPr>
          <w:rFonts w:cs="Times New Roman"/>
          <w:spacing w:val="-5"/>
          <w:szCs w:val="28"/>
        </w:rPr>
      </w:pPr>
      <w:r w:rsidRPr="00B63C55">
        <w:rPr>
          <w:rFonts w:cs="Times New Roman"/>
          <w:spacing w:val="-5"/>
          <w:szCs w:val="28"/>
        </w:rPr>
        <w:t>Климат района резко-континентальный с суровой холодной зимой, жарким сухим летом, быстрым переходом от зимы к лету, коротким и неустойчивым весенним периодом.</w:t>
      </w:r>
    </w:p>
    <w:p w:rsidR="00521F24" w:rsidRPr="00B63C55" w:rsidRDefault="00521F24" w:rsidP="00055285">
      <w:pPr>
        <w:spacing w:after="0" w:line="240" w:lineRule="auto"/>
        <w:ind w:firstLine="709"/>
        <w:jc w:val="both"/>
        <w:rPr>
          <w:rFonts w:cs="Times New Roman"/>
          <w:spacing w:val="-5"/>
          <w:szCs w:val="28"/>
        </w:rPr>
      </w:pPr>
      <w:r w:rsidRPr="00B63C55">
        <w:rPr>
          <w:rFonts w:cs="Times New Roman"/>
          <w:spacing w:val="-5"/>
          <w:szCs w:val="28"/>
        </w:rPr>
        <w:t>В течение весенне-летнего сезона наблюдается сухость воздуха, интенсивность испарения, большое количество солнечных дней.</w:t>
      </w:r>
    </w:p>
    <w:p w:rsidR="00521F24" w:rsidRPr="00B63C55" w:rsidRDefault="00521F24" w:rsidP="00055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B63C55">
        <w:rPr>
          <w:rFonts w:cs="Times New Roman"/>
          <w:szCs w:val="28"/>
        </w:rPr>
        <w:t>Максимальная температура июня доходит до +39</w:t>
      </w:r>
      <w:r w:rsidRPr="00B63C55">
        <w:rPr>
          <w:rFonts w:cs="Times New Roman"/>
          <w:szCs w:val="28"/>
          <w:vertAlign w:val="superscript"/>
        </w:rPr>
        <w:t xml:space="preserve">о </w:t>
      </w:r>
      <w:r w:rsidRPr="00B63C55">
        <w:rPr>
          <w:rFonts w:cs="Times New Roman"/>
          <w:szCs w:val="28"/>
        </w:rPr>
        <w:t>С; минимальная температура января -42</w:t>
      </w:r>
      <w:r w:rsidRPr="00B63C55">
        <w:rPr>
          <w:rFonts w:cs="Times New Roman"/>
          <w:szCs w:val="28"/>
          <w:vertAlign w:val="superscript"/>
        </w:rPr>
        <w:t xml:space="preserve">о </w:t>
      </w:r>
      <w:r w:rsidRPr="00B63C55">
        <w:rPr>
          <w:rFonts w:cs="Times New Roman"/>
          <w:szCs w:val="28"/>
        </w:rPr>
        <w:t>С,</w:t>
      </w:r>
      <w:r w:rsidRPr="00E11685">
        <w:rPr>
          <w:sz w:val="24"/>
        </w:rPr>
        <w:t xml:space="preserve"> </w:t>
      </w:r>
      <w:r w:rsidRPr="00E11685">
        <w:rPr>
          <w:rFonts w:cs="Times New Roman"/>
          <w:szCs w:val="28"/>
        </w:rPr>
        <w:t>средняя годовая температура равна + 3,6 градусов</w:t>
      </w:r>
      <w:r w:rsidRPr="00B63C55">
        <w:rPr>
          <w:rFonts w:cs="Times New Roman"/>
          <w:szCs w:val="28"/>
        </w:rPr>
        <w:t xml:space="preserve">. Среднегодовая сумма осадков колеблется от 350 до 400 мм, большая часть которых приходится на теплое время. </w:t>
      </w:r>
      <w:r w:rsidRPr="00B63C55">
        <w:rPr>
          <w:rFonts w:cs="Times New Roman"/>
          <w:color w:val="000000"/>
          <w:szCs w:val="28"/>
          <w:lang w:eastAsia="ru-RU"/>
        </w:rPr>
        <w:t>Среднее многолетнее количество осадков в течение года от 20 до 43 мм в месяц.</w:t>
      </w:r>
    </w:p>
    <w:p w:rsidR="00521F24" w:rsidRDefault="00521F24" w:rsidP="00055285">
      <w:pPr>
        <w:widowControl w:val="0"/>
        <w:spacing w:after="0" w:line="240" w:lineRule="auto"/>
        <w:ind w:right="-2" w:firstLine="709"/>
        <w:jc w:val="both"/>
        <w:rPr>
          <w:rFonts w:cs="Times New Roman"/>
          <w:szCs w:val="28"/>
        </w:rPr>
      </w:pPr>
      <w:r w:rsidRPr="00B63C55">
        <w:rPr>
          <w:rFonts w:cs="Times New Roman"/>
          <w:color w:val="000000"/>
          <w:szCs w:val="28"/>
          <w:lang w:eastAsia="ru-RU"/>
        </w:rPr>
        <w:t>Среднемесячная температура поверхности почвы в теплый период колеблется от 4° до 27°.Среднегодовая температура поверхности почвы равна 6</w:t>
      </w:r>
      <w:r w:rsidRPr="00B63C55">
        <w:rPr>
          <w:rFonts w:cs="Times New Roman"/>
          <w:color w:val="000000"/>
          <w:szCs w:val="28"/>
          <w:vertAlign w:val="superscript"/>
          <w:lang w:eastAsia="ru-RU"/>
        </w:rPr>
        <w:t>о</w:t>
      </w:r>
      <w:r w:rsidRPr="00B63C55">
        <w:rPr>
          <w:rFonts w:cs="Times New Roman"/>
          <w:color w:val="000000"/>
          <w:szCs w:val="28"/>
          <w:lang w:eastAsia="ru-RU"/>
        </w:rPr>
        <w:t xml:space="preserve">. Максимальная глубина промерзания составляет - 161-176см. </w:t>
      </w:r>
      <w:r w:rsidRPr="00B63C55">
        <w:rPr>
          <w:rFonts w:cs="Times New Roman"/>
          <w:szCs w:val="28"/>
        </w:rPr>
        <w:t>Наблюдается большая сухость воздуха в теплый период года при значительных ветрах.</w:t>
      </w:r>
    </w:p>
    <w:p w:rsidR="00521F24" w:rsidRDefault="00521F24" w:rsidP="00055285">
      <w:pPr>
        <w:pStyle w:val="ac"/>
        <w:widowControl w:val="0"/>
        <w:shd w:val="clear" w:color="auto" w:fill="FFFFFF"/>
        <w:spacing w:line="240" w:lineRule="auto"/>
        <w:ind w:left="0"/>
        <w:rPr>
          <w:color w:val="000000" w:themeColor="text1"/>
        </w:rPr>
      </w:pPr>
      <w:r w:rsidRPr="00EF3FA4">
        <w:rPr>
          <w:color w:val="000000" w:themeColor="text1"/>
        </w:rPr>
        <w:t xml:space="preserve">Преобладающее направление ветра – </w:t>
      </w:r>
      <w:r>
        <w:rPr>
          <w:color w:val="000000" w:themeColor="text1"/>
        </w:rPr>
        <w:t>северное</w:t>
      </w:r>
      <w:r w:rsidRPr="00EF3FA4">
        <w:rPr>
          <w:color w:val="000000" w:themeColor="text1"/>
        </w:rPr>
        <w:t xml:space="preserve"> в теплый период и </w:t>
      </w:r>
      <w:r>
        <w:rPr>
          <w:color w:val="000000" w:themeColor="text1"/>
        </w:rPr>
        <w:t>северное</w:t>
      </w:r>
      <w:r w:rsidRPr="00EF3FA4">
        <w:rPr>
          <w:color w:val="000000" w:themeColor="text1"/>
        </w:rPr>
        <w:t xml:space="preserve"> и юго-</w:t>
      </w:r>
      <w:r>
        <w:rPr>
          <w:color w:val="000000" w:themeColor="text1"/>
        </w:rPr>
        <w:t>восточное</w:t>
      </w:r>
      <w:r w:rsidRPr="00EF3FA4">
        <w:rPr>
          <w:color w:val="000000" w:themeColor="text1"/>
        </w:rPr>
        <w:t xml:space="preserve"> направления – в зимний период, среднегодовая скорость ветра 2,5 м/сек.</w:t>
      </w:r>
    </w:p>
    <w:p w:rsidR="00521F24" w:rsidRPr="00EF3FA4" w:rsidRDefault="00521F24" w:rsidP="00055285">
      <w:pPr>
        <w:pStyle w:val="ac"/>
        <w:widowControl w:val="0"/>
        <w:shd w:val="clear" w:color="auto" w:fill="FFFFFF"/>
        <w:spacing w:line="240" w:lineRule="auto"/>
        <w:ind w:left="0"/>
        <w:rPr>
          <w:color w:val="000000" w:themeColor="text1"/>
        </w:rPr>
      </w:pPr>
      <w:r w:rsidRPr="00EF3FA4">
        <w:rPr>
          <w:color w:val="000000" w:themeColor="text1"/>
        </w:rPr>
        <w:t>Среднегодовая относительная влажность составляет 65 %.</w:t>
      </w:r>
    </w:p>
    <w:p w:rsidR="00807679" w:rsidRDefault="00521F24" w:rsidP="00807679">
      <w:pPr>
        <w:widowControl w:val="0"/>
        <w:spacing w:after="0" w:line="240" w:lineRule="auto"/>
        <w:ind w:right="-2" w:firstLine="709"/>
        <w:jc w:val="both"/>
        <w:rPr>
          <w:rFonts w:cs="Times New Roman"/>
          <w:color w:val="000000" w:themeColor="text1"/>
          <w:szCs w:val="28"/>
        </w:rPr>
      </w:pPr>
      <w:r w:rsidRPr="00E11685">
        <w:rPr>
          <w:rFonts w:cs="Times New Roman"/>
          <w:color w:val="000000" w:themeColor="text1"/>
          <w:szCs w:val="28"/>
        </w:rPr>
        <w:t>Неблагополучным климатическим фактором в летний период следует считать суховеи – горячие ветры, дующие из полупустыни и пустыни Средней Азии, реже – ураганные ветры, ливневые дожди с градом.</w:t>
      </w:r>
    </w:p>
    <w:p w:rsidR="00807679" w:rsidRDefault="00807679" w:rsidP="00807679">
      <w:pPr>
        <w:widowControl w:val="0"/>
        <w:spacing w:after="0" w:line="240" w:lineRule="auto"/>
        <w:ind w:right="-2" w:firstLine="709"/>
        <w:jc w:val="both"/>
        <w:rPr>
          <w:rFonts w:cs="Times New Roman"/>
          <w:color w:val="000000" w:themeColor="text1"/>
          <w:szCs w:val="28"/>
        </w:rPr>
      </w:pPr>
    </w:p>
    <w:p w:rsidR="00807679" w:rsidRPr="00807679" w:rsidRDefault="00807679" w:rsidP="00807679">
      <w:pPr>
        <w:widowControl w:val="0"/>
        <w:spacing w:after="0" w:line="240" w:lineRule="auto"/>
        <w:ind w:right="-2" w:firstLine="709"/>
        <w:jc w:val="both"/>
        <w:rPr>
          <w:rFonts w:cs="Times New Roman"/>
          <w:bCs/>
          <w:color w:val="365F91" w:themeColor="accent1" w:themeShade="BF"/>
          <w:szCs w:val="28"/>
        </w:rPr>
      </w:pPr>
    </w:p>
    <w:p w:rsidR="00B247B9" w:rsidRPr="00B247B9" w:rsidRDefault="00A66592" w:rsidP="00807679">
      <w:pPr>
        <w:pStyle w:val="2"/>
      </w:pPr>
      <w:bookmarkStart w:id="6" w:name="_Toc384203757"/>
      <w:r w:rsidRPr="004E112C">
        <w:lastRenderedPageBreak/>
        <w:t xml:space="preserve">2.3 </w:t>
      </w:r>
      <w:r w:rsidRPr="001A3D6F">
        <w:t>Гидрология</w:t>
      </w:r>
      <w:bookmarkEnd w:id="6"/>
    </w:p>
    <w:p w:rsidR="00A66592" w:rsidRPr="001A3D6F" w:rsidRDefault="00164E56" w:rsidP="00807679">
      <w:pPr>
        <w:spacing w:before="240" w:after="0"/>
        <w:ind w:firstLine="709"/>
        <w:jc w:val="both"/>
        <w:rPr>
          <w:rFonts w:cs="Times New Roman"/>
          <w:szCs w:val="28"/>
          <w:highlight w:val="yellow"/>
        </w:rPr>
      </w:pPr>
      <w:r w:rsidRPr="001A3D6F">
        <w:rPr>
          <w:rFonts w:cs="Times New Roman"/>
          <w:szCs w:val="28"/>
        </w:rPr>
        <w:t xml:space="preserve">В геолого-геоморфологическом отношении </w:t>
      </w:r>
      <w:r w:rsidR="00FB330A">
        <w:rPr>
          <w:rFonts w:cs="Times New Roman"/>
          <w:szCs w:val="28"/>
        </w:rPr>
        <w:t>Благодарновский</w:t>
      </w:r>
      <w:r w:rsidRPr="001A3D6F">
        <w:rPr>
          <w:rFonts w:cs="Times New Roman"/>
          <w:szCs w:val="28"/>
        </w:rPr>
        <w:t xml:space="preserve"> сельсовет представлен </w:t>
      </w:r>
      <w:r w:rsidR="00A32925" w:rsidRPr="001A3D6F">
        <w:rPr>
          <w:rFonts w:cs="Times New Roman"/>
          <w:szCs w:val="28"/>
        </w:rPr>
        <w:t xml:space="preserve"> современной долиной Урала с широкими надпойменными террасами и такой же широкой лугово-лесистой поймой с множеством озер-стариц и проток. </w:t>
      </w:r>
    </w:p>
    <w:tbl>
      <w:tblPr>
        <w:tblW w:w="95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2"/>
        <w:gridCol w:w="1517"/>
        <w:gridCol w:w="1429"/>
        <w:gridCol w:w="960"/>
        <w:gridCol w:w="1461"/>
        <w:gridCol w:w="659"/>
        <w:gridCol w:w="1382"/>
        <w:gridCol w:w="1788"/>
      </w:tblGrid>
      <w:tr w:rsidR="00A66592" w:rsidRPr="001A3D6F" w:rsidTr="00A66592">
        <w:trPr>
          <w:trHeight w:val="1655"/>
          <w:jc w:val="center"/>
        </w:trPr>
        <w:tc>
          <w:tcPr>
            <w:tcW w:w="9558" w:type="dxa"/>
            <w:gridSpan w:val="8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ПРАВИТЕЛЬСТВО ОРЕНБУРГСКОЙ ОБЛАСТИ</w:t>
            </w:r>
          </w:p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П О С Т А Н О В Л Е Н И Е</w:t>
            </w:r>
          </w:p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30.07.2008                г. Оренбург                   N 300-п</w:t>
            </w:r>
          </w:p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Об утверждении перечней водных объектов, подлежащих региональному</w:t>
            </w:r>
          </w:p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государственному контролю и надзору за использованием и охраной</w:t>
            </w:r>
          </w:p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66592" w:rsidRPr="001A3D6F" w:rsidTr="00A66592">
        <w:trPr>
          <w:trHeight w:val="279"/>
          <w:jc w:val="center"/>
        </w:trPr>
        <w:tc>
          <w:tcPr>
            <w:tcW w:w="9558" w:type="dxa"/>
            <w:gridSpan w:val="8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17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 xml:space="preserve">Притоки р. Самара (бассейн р. Волга)                            </w:t>
            </w:r>
          </w:p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66592" w:rsidRPr="001A3D6F" w:rsidTr="00B34978">
        <w:trPr>
          <w:trHeight w:val="570"/>
          <w:jc w:val="center"/>
        </w:trPr>
        <w:tc>
          <w:tcPr>
            <w:tcW w:w="362" w:type="dxa"/>
            <w:vMerge w:val="restart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1A3D6F">
              <w:rPr>
                <w:rFonts w:cs="Times New Roman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517" w:type="dxa"/>
            <w:vMerge w:val="restart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A3D6F">
              <w:rPr>
                <w:rFonts w:cs="Times New Roman"/>
                <w:sz w:val="18"/>
                <w:szCs w:val="18"/>
                <w:lang w:eastAsia="ru-RU"/>
              </w:rPr>
              <w:t>Наименование водотока</w:t>
            </w:r>
          </w:p>
        </w:tc>
        <w:tc>
          <w:tcPr>
            <w:tcW w:w="1429" w:type="dxa"/>
            <w:vMerge w:val="restart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A3D6F">
              <w:rPr>
                <w:rFonts w:cs="Times New Roman"/>
                <w:sz w:val="18"/>
                <w:szCs w:val="18"/>
                <w:lang w:eastAsia="ru-RU"/>
              </w:rPr>
              <w:t>Наименование водотока, притоком которого является</w:t>
            </w:r>
          </w:p>
        </w:tc>
        <w:tc>
          <w:tcPr>
            <w:tcW w:w="960" w:type="dxa"/>
            <w:vMerge w:val="restart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A3D6F">
              <w:rPr>
                <w:rFonts w:cs="Times New Roman"/>
                <w:sz w:val="18"/>
                <w:szCs w:val="18"/>
                <w:lang w:eastAsia="ru-RU"/>
              </w:rPr>
              <w:t>Порядок притока основной реки</w:t>
            </w:r>
          </w:p>
        </w:tc>
        <w:tc>
          <w:tcPr>
            <w:tcW w:w="1461" w:type="dxa"/>
            <w:vMerge w:val="restart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highlight w:val="yellow"/>
                <w:lang w:eastAsia="ru-RU"/>
              </w:rPr>
            </w:pPr>
            <w:r w:rsidRPr="001A3D6F">
              <w:rPr>
                <w:rFonts w:cs="Times New Roman"/>
                <w:sz w:val="18"/>
                <w:szCs w:val="18"/>
                <w:lang w:eastAsia="ru-RU"/>
              </w:rPr>
              <w:t>Протяженность, км</w:t>
            </w:r>
          </w:p>
        </w:tc>
        <w:tc>
          <w:tcPr>
            <w:tcW w:w="2041" w:type="dxa"/>
            <w:gridSpan w:val="2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A3D6F">
              <w:rPr>
                <w:rFonts w:cs="Times New Roman"/>
                <w:sz w:val="18"/>
                <w:szCs w:val="18"/>
                <w:lang w:eastAsia="ru-RU"/>
              </w:rPr>
              <w:t>Притоки длиной менее 10 км</w:t>
            </w:r>
          </w:p>
        </w:tc>
        <w:tc>
          <w:tcPr>
            <w:tcW w:w="1788" w:type="dxa"/>
            <w:vMerge w:val="restart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1A3D6F">
              <w:rPr>
                <w:rFonts w:cs="Times New Roman"/>
                <w:sz w:val="20"/>
                <w:szCs w:val="20"/>
                <w:lang w:eastAsia="ru-RU"/>
              </w:rPr>
              <w:t>Наименование района</w:t>
            </w:r>
          </w:p>
        </w:tc>
      </w:tr>
      <w:tr w:rsidR="00A66592" w:rsidRPr="001A3D6F" w:rsidTr="00B34978">
        <w:trPr>
          <w:trHeight w:val="570"/>
          <w:jc w:val="center"/>
        </w:trPr>
        <w:tc>
          <w:tcPr>
            <w:tcW w:w="362" w:type="dxa"/>
            <w:vMerge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17" w:type="dxa"/>
            <w:vMerge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429" w:type="dxa"/>
            <w:vMerge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0" w:type="dxa"/>
            <w:vMerge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1" w:type="dxa"/>
            <w:vMerge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659" w:type="dxa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A3D6F">
              <w:rPr>
                <w:rFonts w:cs="Times New Roman"/>
                <w:sz w:val="18"/>
                <w:szCs w:val="18"/>
                <w:lang w:eastAsia="ru-RU"/>
              </w:rPr>
              <w:t>Кол-во, шт</w:t>
            </w:r>
          </w:p>
        </w:tc>
        <w:tc>
          <w:tcPr>
            <w:tcW w:w="1382" w:type="dxa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A3D6F">
              <w:rPr>
                <w:rFonts w:cs="Times New Roman"/>
                <w:sz w:val="18"/>
                <w:szCs w:val="18"/>
                <w:lang w:eastAsia="ru-RU"/>
              </w:rPr>
              <w:t>Общая протяженность</w:t>
            </w:r>
          </w:p>
        </w:tc>
        <w:tc>
          <w:tcPr>
            <w:tcW w:w="1788" w:type="dxa"/>
            <w:vMerge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A66592" w:rsidRPr="001A3D6F" w:rsidTr="00B34978">
        <w:trPr>
          <w:trHeight w:val="326"/>
          <w:jc w:val="center"/>
        </w:trPr>
        <w:tc>
          <w:tcPr>
            <w:tcW w:w="362" w:type="dxa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</w:tcPr>
          <w:p w:rsidR="00A66592" w:rsidRPr="00E92CE8" w:rsidRDefault="00A66592" w:rsidP="00B34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92CE8">
              <w:rPr>
                <w:rFonts w:cs="Times New Roman"/>
                <w:sz w:val="24"/>
                <w:szCs w:val="24"/>
                <w:lang w:eastAsia="ru-RU"/>
              </w:rPr>
              <w:t>р.</w:t>
            </w:r>
            <w:r w:rsidR="00B34978">
              <w:rPr>
                <w:rFonts w:cs="Times New Roman"/>
                <w:sz w:val="24"/>
                <w:szCs w:val="24"/>
                <w:lang w:eastAsia="ru-RU"/>
              </w:rPr>
              <w:t>Грязнушка</w:t>
            </w:r>
          </w:p>
        </w:tc>
        <w:tc>
          <w:tcPr>
            <w:tcW w:w="1429" w:type="dxa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461" w:type="dxa"/>
          </w:tcPr>
          <w:p w:rsidR="00A66592" w:rsidRPr="001A3D6F" w:rsidRDefault="00C53C1A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52" w:hanging="152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659" w:type="dxa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2" w:type="dxa"/>
          </w:tcPr>
          <w:p w:rsidR="00A66592" w:rsidRPr="001A3D6F" w:rsidRDefault="00A66592" w:rsidP="00A66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88" w:type="dxa"/>
          </w:tcPr>
          <w:p w:rsidR="00A66592" w:rsidRPr="001A3D6F" w:rsidRDefault="00A66592" w:rsidP="00E92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A3D6F">
              <w:rPr>
                <w:rFonts w:cs="Times New Roman"/>
                <w:sz w:val="24"/>
                <w:szCs w:val="24"/>
                <w:lang w:eastAsia="ru-RU"/>
              </w:rPr>
              <w:t>Ташлинский</w:t>
            </w:r>
          </w:p>
          <w:p w:rsidR="00A66592" w:rsidRPr="001A3D6F" w:rsidRDefault="00A66592" w:rsidP="00E92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</w:tbl>
    <w:p w:rsidR="001A3D6F" w:rsidRPr="001A3D6F" w:rsidRDefault="00A66592" w:rsidP="00807679">
      <w:pPr>
        <w:pStyle w:val="2"/>
      </w:pPr>
      <w:bookmarkStart w:id="7" w:name="_Toc384203758"/>
      <w:r w:rsidRPr="004E112C">
        <w:t xml:space="preserve">2.4 </w:t>
      </w:r>
      <w:r w:rsidRPr="001A3D6F">
        <w:t>Почвенно</w:t>
      </w:r>
      <w:r w:rsidRPr="004E112C">
        <w:t>-</w:t>
      </w:r>
      <w:r w:rsidRPr="001A3D6F">
        <w:t>растительный</w:t>
      </w:r>
      <w:r w:rsidRPr="004E112C">
        <w:t xml:space="preserve"> покров</w:t>
      </w:r>
      <w:bookmarkEnd w:id="7"/>
    </w:p>
    <w:p w:rsidR="001163EF" w:rsidRDefault="00A66592" w:rsidP="00807679">
      <w:pPr>
        <w:widowControl w:val="0"/>
        <w:spacing w:before="240" w:after="0" w:line="240" w:lineRule="auto"/>
        <w:ind w:firstLine="709"/>
        <w:jc w:val="both"/>
        <w:rPr>
          <w:rFonts w:cs="Times New Roman"/>
          <w:b/>
          <w:szCs w:val="28"/>
        </w:rPr>
      </w:pPr>
      <w:r w:rsidRPr="004E112C">
        <w:rPr>
          <w:rFonts w:cs="Times New Roman"/>
          <w:szCs w:val="28"/>
        </w:rPr>
        <w:t xml:space="preserve">Территория </w:t>
      </w:r>
      <w:r w:rsidR="00A55DC9">
        <w:rPr>
          <w:rFonts w:cs="Times New Roman"/>
          <w:szCs w:val="28"/>
        </w:rPr>
        <w:t>Ташлинского района</w:t>
      </w:r>
      <w:r w:rsidRPr="004E112C">
        <w:rPr>
          <w:rFonts w:cs="Times New Roman"/>
          <w:szCs w:val="28"/>
        </w:rPr>
        <w:t xml:space="preserve"> расположена</w:t>
      </w:r>
      <w:r w:rsidRPr="004E112C">
        <w:rPr>
          <w:rFonts w:cs="Times New Roman"/>
          <w:b/>
          <w:szCs w:val="28"/>
        </w:rPr>
        <w:t xml:space="preserve"> </w:t>
      </w:r>
      <w:r w:rsidRPr="004E112C">
        <w:rPr>
          <w:rFonts w:cs="Times New Roman"/>
          <w:szCs w:val="28"/>
        </w:rPr>
        <w:t>в западной почвенно-климатической зоне в подзоне южных черноземов.</w:t>
      </w:r>
      <w:r w:rsidRPr="004E112C">
        <w:rPr>
          <w:rFonts w:cs="Times New Roman"/>
          <w:b/>
          <w:szCs w:val="28"/>
        </w:rPr>
        <w:t xml:space="preserve"> </w:t>
      </w:r>
    </w:p>
    <w:p w:rsidR="00A66592" w:rsidRPr="001163EF" w:rsidRDefault="00A66592" w:rsidP="00055285">
      <w:pPr>
        <w:widowControl w:val="0"/>
        <w:spacing w:after="0"/>
        <w:ind w:firstLine="709"/>
        <w:jc w:val="both"/>
        <w:rPr>
          <w:rFonts w:cs="Times New Roman"/>
          <w:b/>
          <w:szCs w:val="28"/>
        </w:rPr>
      </w:pPr>
      <w:r w:rsidRPr="004E112C">
        <w:rPr>
          <w:rFonts w:cs="Times New Roman"/>
          <w:szCs w:val="28"/>
        </w:rPr>
        <w:t>На территории района получили распространение: черноземы южные, черноземы южные маломощные и эродированные, черноземы южные террасовые (на северо-востоке), черноземы южные дефлированные песчаные и супесчаные по механическому составу (на юго-западе).</w:t>
      </w:r>
    </w:p>
    <w:p w:rsidR="00A66592" w:rsidRPr="004E112C" w:rsidRDefault="00A66592" w:rsidP="00055285">
      <w:pPr>
        <w:widowControl w:val="0"/>
        <w:spacing w:after="0"/>
        <w:ind w:firstLine="709"/>
        <w:jc w:val="both"/>
        <w:rPr>
          <w:rFonts w:cs="Times New Roman"/>
          <w:b/>
          <w:szCs w:val="28"/>
        </w:rPr>
      </w:pPr>
      <w:r w:rsidRPr="004E112C">
        <w:rPr>
          <w:rFonts w:cs="Times New Roman"/>
          <w:szCs w:val="28"/>
        </w:rPr>
        <w:t xml:space="preserve">Основа почвенного покрова </w:t>
      </w:r>
      <w:r w:rsidR="00B34978">
        <w:rPr>
          <w:rFonts w:cs="Times New Roman"/>
          <w:szCs w:val="28"/>
        </w:rPr>
        <w:t>Благодарное</w:t>
      </w:r>
      <w:r w:rsidR="00A55DC9">
        <w:rPr>
          <w:rFonts w:cs="Times New Roman"/>
          <w:szCs w:val="28"/>
        </w:rPr>
        <w:t>ого сельсовета</w:t>
      </w:r>
      <w:r w:rsidRPr="004E112C">
        <w:rPr>
          <w:rFonts w:cs="Times New Roman"/>
          <w:szCs w:val="28"/>
        </w:rPr>
        <w:t xml:space="preserve"> - это южные черноземы.</w:t>
      </w:r>
      <w:r w:rsidRPr="004E112C">
        <w:rPr>
          <w:rFonts w:cs="Times New Roman"/>
          <w:b/>
          <w:szCs w:val="28"/>
        </w:rPr>
        <w:t xml:space="preserve"> </w:t>
      </w:r>
      <w:r w:rsidRPr="004E112C">
        <w:rPr>
          <w:rFonts w:cs="Times New Roman"/>
          <w:szCs w:val="28"/>
        </w:rPr>
        <w:t xml:space="preserve">Эти почвы обладают высоким естественным плодородием, </w:t>
      </w:r>
      <w:r w:rsidRPr="004E112C">
        <w:rPr>
          <w:rFonts w:cs="Times New Roman"/>
          <w:bCs/>
          <w:szCs w:val="28"/>
        </w:rPr>
        <w:t>широко используются</w:t>
      </w:r>
      <w:r w:rsidRPr="004E112C">
        <w:rPr>
          <w:rFonts w:cs="Times New Roman"/>
          <w:szCs w:val="28"/>
        </w:rPr>
        <w:t xml:space="preserve"> в сельском хозяйстве. На них возделываются пшеница, подсолнечник, кукуруза, бобовые.</w:t>
      </w:r>
    </w:p>
    <w:p w:rsidR="00A66592" w:rsidRPr="004E112C" w:rsidRDefault="00A66592" w:rsidP="00055285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>Травостой типчаково-ковыльных степей низкий и разреженный, в нем господствуют ковыли Залесского и Лессинга, иногда с примесью ковыля Коржинского, обилен типчак. Разнотравье очень бедное. В нем выделяются сухолюбивые: грудница шерстистая, полынь Лерха, коровяк фиолетовый, шалфей степной, вероника простертая, гвоздика Андржиевского. Для типчаково-ковыльных степей характерно около 20 видов растений на 1 га.</w:t>
      </w:r>
    </w:p>
    <w:p w:rsidR="00A55DC9" w:rsidRPr="004E112C" w:rsidRDefault="00A66592" w:rsidP="00A66592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4E112C">
        <w:rPr>
          <w:rFonts w:cs="Times New Roman"/>
          <w:szCs w:val="28"/>
        </w:rPr>
        <w:t xml:space="preserve">Лесная растительность – дубово-вязовые и дубово-липовые леса. </w:t>
      </w:r>
    </w:p>
    <w:p w:rsidR="00055285" w:rsidRPr="00055285" w:rsidRDefault="00A55DC9" w:rsidP="00807679">
      <w:pPr>
        <w:pStyle w:val="2"/>
      </w:pPr>
      <w:bookmarkStart w:id="8" w:name="_Toc384203759"/>
      <w:r>
        <w:lastRenderedPageBreak/>
        <w:t>2.5</w:t>
      </w:r>
      <w:r w:rsidR="00A66592" w:rsidRPr="004E112C">
        <w:t xml:space="preserve">  </w:t>
      </w:r>
      <w:r w:rsidR="00A66592" w:rsidRPr="001A3D6F">
        <w:t>Животный</w:t>
      </w:r>
      <w:r w:rsidR="00A66592" w:rsidRPr="004E112C">
        <w:t xml:space="preserve"> мир</w:t>
      </w:r>
      <w:bookmarkEnd w:id="8"/>
    </w:p>
    <w:p w:rsidR="001163EF" w:rsidRDefault="001163EF" w:rsidP="00807679">
      <w:pPr>
        <w:pStyle w:val="ac"/>
        <w:widowControl w:val="0"/>
        <w:shd w:val="clear" w:color="auto" w:fill="FFFFFF"/>
        <w:spacing w:before="240" w:line="240" w:lineRule="auto"/>
        <w:ind w:left="0"/>
        <w:rPr>
          <w:highlight w:val="yellow"/>
        </w:rPr>
      </w:pPr>
      <w:r w:rsidRPr="001A5455">
        <w:t>Разнообразен животный мир района.</w:t>
      </w:r>
    </w:p>
    <w:p w:rsidR="001163EF" w:rsidRPr="001A5455" w:rsidRDefault="001163EF" w:rsidP="00055285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A5455">
        <w:rPr>
          <w:rFonts w:cs="Times New Roman"/>
          <w:szCs w:val="28"/>
        </w:rPr>
        <w:t xml:space="preserve">На территории района обитают лось, косуля, кабан… Здесь гнездятся филин, орлан-белохвост, обитают русская выхухоль, речная выдра, лесная куница, рысь, большое количество летучих мышей. На озерах гнездятся серый гусь, кряква, чомга, большая выпь и многие другие виды околоводных птиц. </w:t>
      </w:r>
    </w:p>
    <w:p w:rsidR="00A66592" w:rsidRPr="004E112C" w:rsidRDefault="001163EF" w:rsidP="00055285">
      <w:pPr>
        <w:spacing w:after="0" w:line="240" w:lineRule="auto"/>
        <w:ind w:firstLine="709"/>
        <w:jc w:val="both"/>
        <w:rPr>
          <w:highlight w:val="yellow"/>
        </w:rPr>
      </w:pPr>
      <w:r w:rsidRPr="001A5455">
        <w:rPr>
          <w:rFonts w:cs="Times New Roman"/>
          <w:szCs w:val="28"/>
        </w:rPr>
        <w:t>Река Урал в пределах Ташлинского района отличается наибольшим разнообразием фауны рыб. В недавнем прошлом в среднем течении Урала обитали осетр и шип туводной формы. Кроме осетровых, на ташлинском участке Урала встречаются виды, которые мало известны в других районах области: чехонь, берш, серушка, сельдь-черноспинка, белорыбица. Но особенно многочисленны здесь сом, лещ, жерех, судак. В недавнем прошлом главным промысловым видом был сазан. В последние годы в затонах и прирусловых старицах стали вылавливать очень крупных пестрых толстолобиков, которые попали в Урал из рыбоводных прудов.</w:t>
      </w:r>
    </w:p>
    <w:p w:rsidR="00A66592" w:rsidRPr="004E112C" w:rsidRDefault="00A66592" w:rsidP="00055285">
      <w:pPr>
        <w:spacing w:after="0" w:line="240" w:lineRule="auto"/>
        <w:ind w:firstLine="709"/>
        <w:rPr>
          <w:highlight w:val="yellow"/>
        </w:rPr>
      </w:pPr>
    </w:p>
    <w:p w:rsidR="004E112C" w:rsidRDefault="004E112C" w:rsidP="00055285">
      <w:pPr>
        <w:ind w:firstLine="709"/>
        <w:rPr>
          <w:rFonts w:cs="Times New Roman"/>
          <w:b/>
          <w:bCs/>
          <w:szCs w:val="28"/>
        </w:rPr>
      </w:pPr>
      <w:r>
        <w:br w:type="page"/>
      </w:r>
    </w:p>
    <w:p w:rsidR="00055285" w:rsidRPr="00055285" w:rsidRDefault="00A66592" w:rsidP="00055285">
      <w:pPr>
        <w:pStyle w:val="1"/>
        <w:numPr>
          <w:ilvl w:val="0"/>
          <w:numId w:val="5"/>
        </w:numPr>
        <w:spacing w:before="0" w:line="276" w:lineRule="auto"/>
        <w:ind w:left="0" w:firstLine="0"/>
      </w:pPr>
      <w:bookmarkStart w:id="9" w:name="_Toc384203760"/>
      <w:r w:rsidRPr="004E112C">
        <w:lastRenderedPageBreak/>
        <w:t>ЗОНЫ С ОСОБЫМИ УСЛОВИЯМИ ИСПОЛЬЗОВАНИЯ ТЕРРИТОРИИ</w:t>
      </w:r>
      <w:bookmarkEnd w:id="9"/>
    </w:p>
    <w:p w:rsidR="00A66592" w:rsidRPr="004E112C" w:rsidRDefault="00A66592" w:rsidP="00807679">
      <w:pPr>
        <w:spacing w:before="240" w:after="0"/>
        <w:ind w:firstLine="709"/>
        <w:jc w:val="both"/>
        <w:rPr>
          <w:szCs w:val="28"/>
        </w:rPr>
      </w:pPr>
      <w:r w:rsidRPr="004E112C">
        <w:rPr>
          <w:rFonts w:cs="Times New Roman"/>
          <w:szCs w:val="28"/>
        </w:rPr>
        <w:t xml:space="preserve">В составе материалов по обоснованию проекта генерального плана на </w:t>
      </w:r>
      <w:r w:rsidRPr="004E112C">
        <w:rPr>
          <w:rFonts w:cs="Times New Roman"/>
          <w:szCs w:val="28"/>
          <w:shd w:val="clear" w:color="auto" w:fill="FFFFFF"/>
        </w:rPr>
        <w:t xml:space="preserve">«Карте зон с особыми условиями использования территорий и территорий, подверженных риску возникновения чрезвычайных ситуаций» </w:t>
      </w:r>
      <w:r w:rsidRPr="004E112C">
        <w:rPr>
          <w:rFonts w:cs="Times New Roman"/>
          <w:szCs w:val="28"/>
        </w:rPr>
        <w:t>и</w:t>
      </w:r>
      <w:r w:rsidRPr="004E112C">
        <w:rPr>
          <w:rFonts w:cs="Times New Roman"/>
          <w:szCs w:val="28"/>
          <w:shd w:val="clear" w:color="auto" w:fill="FFFFFF"/>
        </w:rPr>
        <w:t xml:space="preserve"> «Схеме комплексной оценки территории» </w:t>
      </w:r>
      <w:r w:rsidRPr="004E112C">
        <w:rPr>
          <w:rFonts w:cs="Times New Roman"/>
          <w:szCs w:val="28"/>
        </w:rPr>
        <w:t>выделены следующие зоны с особыми условиями использования территорий</w:t>
      </w:r>
      <w:r w:rsidRPr="004E112C">
        <w:rPr>
          <w:szCs w:val="28"/>
        </w:rPr>
        <w:t>, т.е. территории, в границах которых устанавливаются ограничения на осуществление градостроительной деятельности:</w:t>
      </w:r>
    </w:p>
    <w:p w:rsidR="00A66592" w:rsidRPr="004E112C" w:rsidRDefault="00A66592" w:rsidP="002755D2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>территории санитарно-защитных, охранных зон производственных и коммунальных объектов;</w:t>
      </w:r>
    </w:p>
    <w:p w:rsidR="00A66592" w:rsidRPr="004E112C" w:rsidRDefault="00A66592" w:rsidP="002755D2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>территории зон охраны газопроводов;</w:t>
      </w:r>
    </w:p>
    <w:p w:rsidR="00A66592" w:rsidRPr="004E112C" w:rsidRDefault="00A66592" w:rsidP="002755D2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>территории объектов историко-культурного наследия;</w:t>
      </w:r>
    </w:p>
    <w:p w:rsidR="00A66592" w:rsidRPr="004E112C" w:rsidRDefault="00A66592" w:rsidP="002755D2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 xml:space="preserve">территории зон санитарной охраны водозаборных сооружений; </w:t>
      </w:r>
    </w:p>
    <w:p w:rsidR="00A66592" w:rsidRPr="004E112C" w:rsidRDefault="00A66592" w:rsidP="002755D2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>территории  водоохранных зон и прибрежных защитных полос;</w:t>
      </w:r>
    </w:p>
    <w:p w:rsidR="00A66592" w:rsidRPr="004E112C" w:rsidRDefault="00A66592" w:rsidP="002755D2">
      <w:pPr>
        <w:pStyle w:val="110"/>
        <w:numPr>
          <w:ilvl w:val="0"/>
          <w:numId w:val="7"/>
        </w:numPr>
        <w:shd w:val="clear" w:color="auto" w:fill="FFFFFF"/>
        <w:spacing w:line="276" w:lineRule="auto"/>
        <w:ind w:left="0" w:right="-1" w:firstLine="709"/>
        <w:contextualSpacing/>
        <w:jc w:val="both"/>
        <w:rPr>
          <w:rFonts w:cs="Times New Roman"/>
          <w:sz w:val="28"/>
          <w:szCs w:val="28"/>
        </w:rPr>
      </w:pPr>
      <w:r w:rsidRPr="004E112C">
        <w:rPr>
          <w:rFonts w:cs="Times New Roman"/>
          <w:sz w:val="28"/>
          <w:szCs w:val="28"/>
        </w:rPr>
        <w:t>территории зон охраны воздушных линий электропередач.</w:t>
      </w:r>
    </w:p>
    <w:p w:rsidR="00A66592" w:rsidRPr="004E112C" w:rsidRDefault="00A66592" w:rsidP="00055285">
      <w:pPr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 xml:space="preserve">Границы указанных территорий и зон нанесены на карты в  соответствии с законодательством Российской Федерации, Оренбургской области и местных нормативных актов.  </w:t>
      </w:r>
    </w:p>
    <w:p w:rsidR="00A67081" w:rsidRPr="00055285" w:rsidRDefault="00A66592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Для воздушных высоковольтных линий электропередачи   (Санитарные правила СНиП № 2971-84 «Защита населения от воздействия электрического поля, создаваемого воздушными линиями электропередачи переменного тока промышленной частоты») устанавливаются санитарно-защитные зоны по обе стороны от проекции на землю крайних проводов. Эти зоны определяют минимальные расстояния до ближайших жилых, производственных и непроизводственных зданий и сооружений:</w:t>
      </w:r>
    </w:p>
    <w:p w:rsidR="00A67081" w:rsidRPr="00055285" w:rsidRDefault="00A67081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 xml:space="preserve">1. Для  ВЛ ниже 1кВ - </w:t>
      </w:r>
      <w:r w:rsidR="00A66592" w:rsidRPr="00055285">
        <w:rPr>
          <w:color w:val="000000" w:themeColor="text1"/>
          <w:szCs w:val="28"/>
        </w:rPr>
        <w:t>2 метра,</w:t>
      </w:r>
    </w:p>
    <w:p w:rsidR="00A67081" w:rsidRPr="00055285" w:rsidRDefault="00A67081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 xml:space="preserve">2. Для  ВЛ 1- 20кВ - </w:t>
      </w:r>
      <w:r w:rsidR="00A66592" w:rsidRPr="00055285">
        <w:rPr>
          <w:color w:val="000000" w:themeColor="text1"/>
          <w:szCs w:val="28"/>
        </w:rPr>
        <w:t>10 метров</w:t>
      </w:r>
      <w:r w:rsidRPr="00055285">
        <w:rPr>
          <w:color w:val="000000" w:themeColor="text1"/>
          <w:szCs w:val="28"/>
        </w:rPr>
        <w:t xml:space="preserve">, </w:t>
      </w:r>
    </w:p>
    <w:p w:rsidR="00A67081" w:rsidRPr="00055285" w:rsidRDefault="00A67081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3. Д</w:t>
      </w:r>
      <w:r w:rsidR="005E43D1" w:rsidRPr="00055285">
        <w:rPr>
          <w:color w:val="000000" w:themeColor="text1"/>
          <w:szCs w:val="28"/>
        </w:rPr>
        <w:t xml:space="preserve">ля ВЛ 35 кВ - </w:t>
      </w:r>
      <w:r w:rsidR="00A66592" w:rsidRPr="00055285">
        <w:rPr>
          <w:color w:val="000000" w:themeColor="text1"/>
          <w:szCs w:val="28"/>
        </w:rPr>
        <w:t>15 метров,</w:t>
      </w:r>
    </w:p>
    <w:p w:rsidR="00A67081" w:rsidRPr="00055285" w:rsidRDefault="00A67081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4. Д</w:t>
      </w:r>
      <w:r w:rsidR="005E43D1" w:rsidRPr="00055285">
        <w:rPr>
          <w:color w:val="000000" w:themeColor="text1"/>
          <w:szCs w:val="28"/>
        </w:rPr>
        <w:t xml:space="preserve">ля ВЛ 110 кВ - </w:t>
      </w:r>
      <w:r w:rsidR="00A66592" w:rsidRPr="00055285">
        <w:rPr>
          <w:color w:val="000000" w:themeColor="text1"/>
          <w:szCs w:val="28"/>
        </w:rPr>
        <w:t>20 метров,</w:t>
      </w:r>
    </w:p>
    <w:p w:rsidR="00A67081" w:rsidRPr="00055285" w:rsidRDefault="00A67081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5. Д</w:t>
      </w:r>
      <w:r w:rsidR="005E43D1" w:rsidRPr="00055285">
        <w:rPr>
          <w:color w:val="000000" w:themeColor="text1"/>
          <w:szCs w:val="28"/>
        </w:rPr>
        <w:t xml:space="preserve">ля ВЛ 150-220 кВ - </w:t>
      </w:r>
      <w:r w:rsidR="00A66592" w:rsidRPr="00055285">
        <w:rPr>
          <w:color w:val="000000" w:themeColor="text1"/>
          <w:szCs w:val="28"/>
        </w:rPr>
        <w:t>25 метров,</w:t>
      </w:r>
    </w:p>
    <w:p w:rsidR="00A67081" w:rsidRPr="00055285" w:rsidRDefault="00A67081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6. Д</w:t>
      </w:r>
      <w:r w:rsidR="005E43D1" w:rsidRPr="00055285">
        <w:rPr>
          <w:color w:val="000000" w:themeColor="text1"/>
          <w:szCs w:val="28"/>
        </w:rPr>
        <w:t xml:space="preserve">ля ВЛ  330кВ, 400 кВ, 500кВ - </w:t>
      </w:r>
      <w:r w:rsidR="00A66592" w:rsidRPr="00055285">
        <w:rPr>
          <w:color w:val="000000" w:themeColor="text1"/>
          <w:szCs w:val="28"/>
        </w:rPr>
        <w:t>30 метров,</w:t>
      </w:r>
    </w:p>
    <w:p w:rsidR="00A67081" w:rsidRPr="00055285" w:rsidRDefault="00A67081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7. Д</w:t>
      </w:r>
      <w:r w:rsidR="005E43D1" w:rsidRPr="00055285">
        <w:rPr>
          <w:color w:val="000000" w:themeColor="text1"/>
          <w:szCs w:val="28"/>
        </w:rPr>
        <w:t xml:space="preserve">ля ВЛ 750кВ - </w:t>
      </w:r>
      <w:r w:rsidR="00A66592" w:rsidRPr="00055285">
        <w:rPr>
          <w:color w:val="000000" w:themeColor="text1"/>
          <w:szCs w:val="28"/>
        </w:rPr>
        <w:t>40 метров,</w:t>
      </w:r>
    </w:p>
    <w:p w:rsidR="00A67081" w:rsidRPr="00055285" w:rsidRDefault="00A67081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8. Д</w:t>
      </w:r>
      <w:r w:rsidR="00A66592" w:rsidRPr="00055285">
        <w:rPr>
          <w:color w:val="000000" w:themeColor="text1"/>
          <w:szCs w:val="28"/>
        </w:rPr>
        <w:t>ля ВЛ 1150кВ</w:t>
      </w:r>
      <w:r w:rsidR="005E43D1" w:rsidRPr="00055285">
        <w:rPr>
          <w:color w:val="000000" w:themeColor="text1"/>
          <w:szCs w:val="28"/>
        </w:rPr>
        <w:t xml:space="preserve"> - </w:t>
      </w:r>
      <w:r w:rsidRPr="00055285">
        <w:rPr>
          <w:color w:val="000000" w:themeColor="text1"/>
          <w:szCs w:val="28"/>
        </w:rPr>
        <w:t>55 метров,</w:t>
      </w:r>
    </w:p>
    <w:p w:rsidR="00A66592" w:rsidRPr="00055285" w:rsidRDefault="00A67081" w:rsidP="00055285">
      <w:pPr>
        <w:spacing w:after="0"/>
        <w:ind w:firstLine="709"/>
        <w:jc w:val="both"/>
        <w:rPr>
          <w:color w:val="000000" w:themeColor="text1"/>
          <w:szCs w:val="28"/>
        </w:rPr>
      </w:pPr>
      <w:r w:rsidRPr="00055285">
        <w:rPr>
          <w:color w:val="000000" w:themeColor="text1"/>
          <w:szCs w:val="28"/>
        </w:rPr>
        <w:t>9. Д</w:t>
      </w:r>
      <w:r w:rsidR="005E43D1" w:rsidRPr="00055285">
        <w:rPr>
          <w:color w:val="000000" w:themeColor="text1"/>
          <w:szCs w:val="28"/>
        </w:rPr>
        <w:t xml:space="preserve">ля ВЛ через водоёмы (реки, каналы, озёра и др.) - </w:t>
      </w:r>
      <w:r w:rsidR="00A66592" w:rsidRPr="00055285">
        <w:rPr>
          <w:color w:val="000000" w:themeColor="text1"/>
          <w:szCs w:val="28"/>
        </w:rPr>
        <w:t>100 метров</w:t>
      </w:r>
      <w:r w:rsidRPr="00055285">
        <w:rPr>
          <w:color w:val="000000" w:themeColor="text1"/>
          <w:szCs w:val="28"/>
        </w:rPr>
        <w:t>.</w:t>
      </w:r>
      <w:r w:rsidR="00A66592" w:rsidRPr="00055285">
        <w:rPr>
          <w:color w:val="000000" w:themeColor="text1"/>
          <w:szCs w:val="28"/>
        </w:rPr>
        <w:t xml:space="preserve"> </w:t>
      </w:r>
    </w:p>
    <w:p w:rsidR="005E43D1" w:rsidRDefault="005E43D1" w:rsidP="00055285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lastRenderedPageBreak/>
        <w:t>В охранных зонах запрещается осуществлять любые действия, которые могут нарушить безопасную работу объектов электросетевого  хозяйства,   в том числе привести к их повреждению или  уничтожению,  и  (или)   повлечь причинение вреда жизни, здоровью  граждан  и  имуществу  физических  или юридических лиц, а  также  повлечь  нанесение  экологического    ущерба и</w:t>
      </w:r>
      <w:r w:rsidRPr="005E43D1">
        <w:rPr>
          <w:rFonts w:cs="Times New Roman"/>
          <w:szCs w:val="28"/>
        </w:rPr>
        <w:br/>
        <w:t>возникновение пожаров, в том числе:</w:t>
      </w:r>
    </w:p>
    <w:p w:rsidR="005E43D1" w:rsidRDefault="005E43D1" w:rsidP="00055285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t>а) набрасывать на провода и опоры воздушных  линий   электропередачи посторонние предметы, а  также  подниматься  на  опоры  воздушных   линий электропередачи;</w:t>
      </w:r>
    </w:p>
    <w:p w:rsidR="005E43D1" w:rsidRDefault="005E43D1" w:rsidP="00055285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t>б) размещать  любые  объекты  и  предметы  (материалы)  в  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  работы  и  возводить  сооружения,  которые  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E43D1" w:rsidRDefault="005E43D1" w:rsidP="00055285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t>  в)  находиться  в  пределах  огороженной территории и помещениях распределительных  устройств и подстанций, открывать двери и люки распределительных устройств и подстанций, 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  и  распределительных  устройств,  подстанций, воздушных линий электропередачи, а также в охранных зонах кабельных линий электропередачи;</w:t>
      </w:r>
    </w:p>
    <w:p w:rsidR="005E43D1" w:rsidRDefault="005E43D1" w:rsidP="00055285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 </w:t>
      </w:r>
      <w:r w:rsidRPr="005E43D1">
        <w:rPr>
          <w:rFonts w:cs="Times New Roman"/>
          <w:szCs w:val="28"/>
        </w:rPr>
        <w:t>г)размещать свалки;</w:t>
      </w:r>
    </w:p>
    <w:p w:rsidR="005E43D1" w:rsidRPr="005E43D1" w:rsidRDefault="005E43D1" w:rsidP="00055285">
      <w:pPr>
        <w:spacing w:after="0"/>
        <w:ind w:firstLine="709"/>
        <w:jc w:val="both"/>
        <w:rPr>
          <w:rFonts w:cs="Times New Roman"/>
          <w:szCs w:val="28"/>
        </w:rPr>
      </w:pPr>
      <w:r w:rsidRPr="005E43D1">
        <w:rPr>
          <w:rFonts w:cs="Times New Roman"/>
          <w:szCs w:val="28"/>
        </w:rPr>
        <w:t xml:space="preserve">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  охранных зонах подземных кабельных линий электропередачи). </w:t>
      </w:r>
    </w:p>
    <w:p w:rsidR="00A66592" w:rsidRPr="00A67081" w:rsidRDefault="00A66592" w:rsidP="00055285">
      <w:pPr>
        <w:tabs>
          <w:tab w:val="left" w:pos="709"/>
        </w:tabs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В пределах охранных зон объектов электросетевого</w:t>
      </w:r>
      <w:r w:rsidRPr="00A67081">
        <w:rPr>
          <w:rFonts w:cs="Times New Roman"/>
          <w:b/>
          <w:i/>
          <w:szCs w:val="28"/>
        </w:rPr>
        <w:t xml:space="preserve"> </w:t>
      </w:r>
      <w:r w:rsidRPr="00A67081">
        <w:rPr>
          <w:rFonts w:cs="Times New Roman"/>
          <w:szCs w:val="28"/>
        </w:rPr>
        <w:t>хозяйства без письменного решения о согласовании сетевых организаций юридическим и физическим лицам запрещаются:</w:t>
      </w:r>
    </w:p>
    <w:p w:rsidR="00A66592" w:rsidRPr="00A67081" w:rsidRDefault="00A66592" w:rsidP="00055285">
      <w:pPr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а) строительство, капитальный ремонт, реконструкция или снос зданий и сооружений;</w:t>
      </w:r>
    </w:p>
    <w:p w:rsidR="00A66592" w:rsidRPr="00A67081" w:rsidRDefault="00A66592" w:rsidP="00055285">
      <w:pPr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б) горные, взрывные, мелиоративные работы, в том числе связанные с временным затоплением земель;</w:t>
      </w:r>
    </w:p>
    <w:p w:rsidR="00A66592" w:rsidRPr="00A67081" w:rsidRDefault="00A66592" w:rsidP="00A66592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в) посадка и вырубка деревьев и кустарников;</w:t>
      </w:r>
    </w:p>
    <w:p w:rsidR="00A66592" w:rsidRPr="00A67081" w:rsidRDefault="00A66592" w:rsidP="00A66592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lastRenderedPageBreak/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66592" w:rsidRPr="00A67081" w:rsidRDefault="00A66592" w:rsidP="00A66592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66592" w:rsidRPr="00A67081" w:rsidRDefault="00A66592" w:rsidP="00A66592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66592" w:rsidRPr="00A67081" w:rsidRDefault="00A66592" w:rsidP="00A66592">
      <w:pPr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67081" w:rsidRDefault="00A66592" w:rsidP="00A67081">
      <w:pPr>
        <w:shd w:val="clear" w:color="auto" w:fill="FFFFFF"/>
        <w:autoSpaceDE w:val="0"/>
        <w:spacing w:after="0"/>
        <w:ind w:firstLine="540"/>
        <w:jc w:val="both"/>
        <w:rPr>
          <w:rFonts w:cs="Times New Roman"/>
          <w:szCs w:val="28"/>
        </w:rPr>
      </w:pPr>
      <w:r w:rsidRPr="00A67081">
        <w:rPr>
          <w:rFonts w:cs="Times New Roman"/>
          <w:szCs w:val="28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7C3672" w:rsidRDefault="00A67081" w:rsidP="007C3672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В соответствии с Правилами охраны газораспределительных сетей, утвержденными постановлением Правительства Российской Федерации от 20.11.2000 г. № 878 «Об утверждении Правил охраны газораспределительных сетей» для газораспределительных сетей устанавливаются следующие охранные зоны:</w:t>
      </w:r>
    </w:p>
    <w:p w:rsidR="007C3672" w:rsidRDefault="00A67081" w:rsidP="007C3672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a) вдоль трасс наружных газопроводов — в виде территории, ограниченной условными линиями, проходящими на расстоянии 2 метров с каждой стороны газопровода;</w:t>
      </w:r>
    </w:p>
    <w:p w:rsidR="007C3672" w:rsidRDefault="00A67081" w:rsidP="007C3672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б) вдоль трасс подземных газопроводов из полиэтиленовых труб при использовании медного провода для обозначения трассы газопровода — в виде территории, ограниченной условными линиями, проходящими на расстоянии 3 метров от газопровода со стороны провода и 2 метров — с противоположной стороны;</w:t>
      </w:r>
    </w:p>
    <w:p w:rsidR="007C3672" w:rsidRDefault="00A67081" w:rsidP="007C3672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в) вдоль трасс наружных газопроводов на вечномерзлых грунтах независимо от материала труб — в виде территории, ограниченной условными линиями, проходящими на расстоянии 10 метров с каждой стороны газопровода;</w:t>
      </w:r>
    </w:p>
    <w:p w:rsidR="007C3672" w:rsidRDefault="00A67081" w:rsidP="00055285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 xml:space="preserve">г) вокруг отдельно стоящих газорегуляторных пунктов — в виде территории, ограниченной замкнутой линией, проведенной на расстоянии 10 </w:t>
      </w:r>
      <w:r w:rsidRPr="007C3672">
        <w:rPr>
          <w:rFonts w:cs="Times New Roman"/>
          <w:szCs w:val="28"/>
        </w:rPr>
        <w:lastRenderedPageBreak/>
        <w:t>метров от границ этих объектов. Для газорегуляторных пунктов, пристроенных к зданиям, охранная зона не регламентируется;</w:t>
      </w:r>
    </w:p>
    <w:p w:rsidR="007C3672" w:rsidRDefault="00A67081" w:rsidP="00055285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д) вдоль подводных переходов газопроводов через судоходные и сплавные реки, озера, водохранилища, каналы — в виде участка водного пространства от водной поверхности до дна, заключенного между параллельными плоскостями, отстоящими на 100 м с каждой стороны газопровода;</w:t>
      </w:r>
    </w:p>
    <w:p w:rsidR="007C3672" w:rsidRDefault="00A67081" w:rsidP="00055285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е) вдоль трасс межпоселковых газопроводов, проходящих по лесам и древесно-кустарниковой растительности, — в виде просек шириной 6 метров, по 3 метра с каждой стороны газопровода.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газопровода.</w:t>
      </w:r>
    </w:p>
    <w:p w:rsidR="007C3672" w:rsidRPr="007C3672" w:rsidRDefault="00A67081" w:rsidP="00055285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Отсчет расстояний при определении охранных зон газопроводов производится от оси газопровода — для однониточных газопроводов и от осей крайних ниток газопроводов — для многониточных.</w:t>
      </w:r>
    </w:p>
    <w:p w:rsidR="00055285" w:rsidRDefault="00A67081" w:rsidP="00055285">
      <w:pPr>
        <w:shd w:val="clear" w:color="auto" w:fill="FFFFFF"/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 xml:space="preserve"> </w:t>
      </w:r>
      <w:r w:rsidR="00A66592" w:rsidRPr="007C3672">
        <w:rPr>
          <w:rFonts w:cs="Times New Roman"/>
          <w:szCs w:val="28"/>
        </w:rPr>
        <w:t>В  охранных  зонах  трубопроводов  запрещается   производить всякого   рода  действия,  могущие  нарушить  нормальную  эксплуатацию трубопроводов либо привести к их повреждению, в частности:</w:t>
      </w:r>
    </w:p>
    <w:p w:rsidR="00055285" w:rsidRDefault="00A66592" w:rsidP="00055285">
      <w:pPr>
        <w:shd w:val="clear" w:color="auto" w:fill="FFFFFF"/>
        <w:autoSpaceDE w:val="0"/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>а) перемещать,  засыпать  и  ломать  опознавательные и сигнальные знаки, контрольно-измерительные пункты;</w:t>
      </w:r>
    </w:p>
    <w:p w:rsidR="00055285" w:rsidRDefault="00A66592" w:rsidP="00055285">
      <w:pPr>
        <w:shd w:val="clear" w:color="auto" w:fill="FFFFFF"/>
        <w:autoSpaceDE w:val="0"/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>б) открывать  люки,  калитки и двери необслуживаемых усилительных пунктов кабельной связи,  ограждений узлов линейной арматуры,  станций</w:t>
      </w:r>
      <w:r w:rsidR="00055285">
        <w:rPr>
          <w:szCs w:val="28"/>
        </w:rPr>
        <w:t xml:space="preserve"> </w:t>
      </w:r>
      <w:r w:rsidRPr="007C3672">
        <w:rPr>
          <w:szCs w:val="28"/>
        </w:rPr>
        <w:t>катодной  и  дренажной защиты,  линейных и смотровых колодцев и других</w:t>
      </w:r>
      <w:r w:rsidR="00055285">
        <w:rPr>
          <w:szCs w:val="28"/>
        </w:rPr>
        <w:t xml:space="preserve"> </w:t>
      </w:r>
      <w:r w:rsidRPr="007C3672">
        <w:rPr>
          <w:szCs w:val="28"/>
        </w:rPr>
        <w:t>линейных устройств,  открывать и закрывать краны и задвижки, отключать</w:t>
      </w:r>
      <w:r w:rsidR="00055285">
        <w:rPr>
          <w:szCs w:val="28"/>
        </w:rPr>
        <w:t xml:space="preserve"> </w:t>
      </w:r>
      <w:r w:rsidRPr="007C3672">
        <w:rPr>
          <w:szCs w:val="28"/>
        </w:rPr>
        <w:t>или   включать   средства   связи,   энергоснабжения   и  телемеханики трубопроводов;</w:t>
      </w:r>
    </w:p>
    <w:p w:rsidR="00055285" w:rsidRDefault="00A66592" w:rsidP="00055285">
      <w:pPr>
        <w:shd w:val="clear" w:color="auto" w:fill="FFFFFF"/>
        <w:autoSpaceDE w:val="0"/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>в) устраивать  всякого  рода  свалки,  выливать  р</w:t>
      </w:r>
      <w:r w:rsidR="00055285">
        <w:rPr>
          <w:szCs w:val="28"/>
        </w:rPr>
        <w:t>астворы кислот, солей и щелочей;</w:t>
      </w:r>
    </w:p>
    <w:p w:rsidR="00055285" w:rsidRDefault="00A66592" w:rsidP="00055285">
      <w:pPr>
        <w:shd w:val="clear" w:color="auto" w:fill="FFFFFF"/>
        <w:autoSpaceDE w:val="0"/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>г) разрушать   берегоукрепительные   сооружения,   водопропускные устройства,  земляные и иные сооружения  (устройства),  предохраняющие</w:t>
      </w:r>
      <w:r w:rsidR="00055285">
        <w:rPr>
          <w:szCs w:val="28"/>
        </w:rPr>
        <w:t xml:space="preserve"> </w:t>
      </w:r>
      <w:r w:rsidRPr="007C3672">
        <w:rPr>
          <w:szCs w:val="28"/>
        </w:rPr>
        <w:t>трубопроводы  от  разрушения,  а  прилегающую  территорию и окружающую местность - от аварийного разлива транспортируемой продукции;</w:t>
      </w:r>
    </w:p>
    <w:p w:rsidR="00A66592" w:rsidRPr="00055285" w:rsidRDefault="00A66592" w:rsidP="00055285">
      <w:pPr>
        <w:shd w:val="clear" w:color="auto" w:fill="FFFFFF"/>
        <w:autoSpaceDE w:val="0"/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szCs w:val="28"/>
        </w:rPr>
        <w:t>д) разводить огонь и размещать какие-либо открытые  или  закрытые источники огня.</w:t>
      </w:r>
    </w:p>
    <w:p w:rsidR="00055285" w:rsidRDefault="00A66592" w:rsidP="00055285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>В охранных зонах трубопроводов  без  письменного  разрешения предприятий трубопроводного транспорта запрещается:</w:t>
      </w:r>
    </w:p>
    <w:p w:rsidR="00055285" w:rsidRDefault="00A66592" w:rsidP="00055285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 xml:space="preserve">а) возводить любые постройки и сооружения; </w:t>
      </w:r>
    </w:p>
    <w:p w:rsidR="00055285" w:rsidRDefault="00A66592" w:rsidP="00055285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lastRenderedPageBreak/>
        <w:t>б) высаживать  деревья  и  кустарники  всех  видов,  складировать корма,  удобрения,  материалы,  сено и солому,  располагать  коновязи, содержать скот,  выделять рыбопромысловые участки,  производить добычу рыбы,  а  также  водных  животных  и  растений,  устраивать   водопои, производить колку и заготовку льда;</w:t>
      </w:r>
    </w:p>
    <w:p w:rsidR="002A1793" w:rsidRDefault="00A66592" w:rsidP="002A1793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>в) сооружать  проезды  и  переезды  через  трассы  трубопроводов, устраивать стоянки автомобильного транспорта,  тракторов и механизмов, размещать сады и огороды;</w:t>
      </w:r>
    </w:p>
    <w:p w:rsidR="002A1793" w:rsidRDefault="00A66592" w:rsidP="002A1793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>г) производить    мелиоративные    земляные   работы,   сооружать оросительные и осушительные системы;</w:t>
      </w:r>
    </w:p>
    <w:p w:rsidR="00A66592" w:rsidRPr="007C3672" w:rsidRDefault="00A66592" w:rsidP="002A1793">
      <w:pPr>
        <w:pStyle w:val="HTM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672">
        <w:rPr>
          <w:rFonts w:ascii="Times New Roman" w:hAnsi="Times New Roman"/>
          <w:sz w:val="28"/>
          <w:szCs w:val="28"/>
        </w:rPr>
        <w:t>д) производить   всякого   рода  открытые  и  подземные,  горные, строительные, монтажные и взрывные работы, планировку грунта.</w:t>
      </w:r>
    </w:p>
    <w:p w:rsidR="00A66592" w:rsidRPr="007C3672" w:rsidRDefault="00A66592" w:rsidP="00A66592">
      <w:pPr>
        <w:spacing w:after="0"/>
        <w:ind w:firstLine="567"/>
        <w:jc w:val="both"/>
        <w:rPr>
          <w:szCs w:val="28"/>
        </w:rPr>
      </w:pPr>
      <w:r w:rsidRPr="007C3672">
        <w:rPr>
          <w:szCs w:val="28"/>
        </w:rPr>
        <w:tab/>
      </w:r>
    </w:p>
    <w:p w:rsidR="00A66592" w:rsidRPr="002A1793" w:rsidRDefault="00A66592" w:rsidP="002A1793">
      <w:pPr>
        <w:spacing w:after="0"/>
        <w:ind w:firstLine="709"/>
        <w:jc w:val="both"/>
        <w:rPr>
          <w:szCs w:val="28"/>
        </w:rPr>
      </w:pPr>
      <w:r w:rsidRPr="002A1793">
        <w:rPr>
          <w:b/>
          <w:szCs w:val="28"/>
        </w:rPr>
        <w:t>Таблица 3.1</w:t>
      </w:r>
      <w:r w:rsidRPr="002A1793">
        <w:rPr>
          <w:szCs w:val="28"/>
        </w:rPr>
        <w:t>Санитарно-защитная зона для газопроводов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0"/>
        <w:gridCol w:w="3290"/>
        <w:gridCol w:w="3275"/>
      </w:tblGrid>
      <w:tr w:rsidR="00A66592" w:rsidRPr="007C3672" w:rsidTr="00A66592"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Тип газопровода</w:t>
            </w:r>
          </w:p>
        </w:tc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Давление газа в газопроводе</w:t>
            </w:r>
          </w:p>
        </w:tc>
        <w:tc>
          <w:tcPr>
            <w:tcW w:w="3380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Охранная зона</w:t>
            </w:r>
          </w:p>
        </w:tc>
      </w:tr>
      <w:tr w:rsidR="00A66592" w:rsidRPr="007C3672" w:rsidTr="00A66592"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Высокого давления I категории</w:t>
            </w:r>
          </w:p>
        </w:tc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0,6 МПа – 1,2 МПа</w:t>
            </w:r>
          </w:p>
        </w:tc>
        <w:tc>
          <w:tcPr>
            <w:tcW w:w="3380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10 м.</w:t>
            </w:r>
          </w:p>
        </w:tc>
      </w:tr>
      <w:tr w:rsidR="00A66592" w:rsidRPr="007C3672" w:rsidTr="00A66592"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Высокого давления II категории</w:t>
            </w:r>
          </w:p>
        </w:tc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0,3 МПа – 0,6 МПа</w:t>
            </w:r>
          </w:p>
        </w:tc>
        <w:tc>
          <w:tcPr>
            <w:tcW w:w="3380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7 м.</w:t>
            </w:r>
          </w:p>
        </w:tc>
      </w:tr>
      <w:tr w:rsidR="00A66592" w:rsidRPr="007C3672" w:rsidTr="00A66592"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Среднего давления</w:t>
            </w:r>
          </w:p>
        </w:tc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5 кПа – 0,3 МПа</w:t>
            </w:r>
          </w:p>
        </w:tc>
        <w:tc>
          <w:tcPr>
            <w:tcW w:w="3380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4 м.</w:t>
            </w:r>
          </w:p>
        </w:tc>
      </w:tr>
      <w:tr w:rsidR="00A66592" w:rsidRPr="004E112C" w:rsidTr="00A66592"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Низкого давления</w:t>
            </w:r>
          </w:p>
        </w:tc>
        <w:tc>
          <w:tcPr>
            <w:tcW w:w="3379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до 5кПа (до 500 мм.в.ст.)</w:t>
            </w:r>
          </w:p>
        </w:tc>
        <w:tc>
          <w:tcPr>
            <w:tcW w:w="3380" w:type="dxa"/>
          </w:tcPr>
          <w:p w:rsidR="00A66592" w:rsidRPr="007C3672" w:rsidRDefault="00A66592" w:rsidP="00A66592">
            <w:pPr>
              <w:spacing w:after="0"/>
              <w:jc w:val="both"/>
              <w:rPr>
                <w:szCs w:val="28"/>
              </w:rPr>
            </w:pPr>
            <w:r w:rsidRPr="007C3672">
              <w:rPr>
                <w:szCs w:val="28"/>
              </w:rPr>
              <w:t>2 м.</w:t>
            </w:r>
          </w:p>
        </w:tc>
      </w:tr>
    </w:tbl>
    <w:p w:rsidR="00A66592" w:rsidRPr="004E112C" w:rsidRDefault="00A66592" w:rsidP="00A66592">
      <w:pPr>
        <w:pStyle w:val="ab"/>
        <w:spacing w:after="0"/>
        <w:ind w:left="0"/>
        <w:jc w:val="both"/>
        <w:rPr>
          <w:rFonts w:cs="Times New Roman"/>
          <w:b/>
          <w:i/>
          <w:szCs w:val="28"/>
          <w:highlight w:val="yellow"/>
          <w:u w:val="single"/>
        </w:rPr>
      </w:pPr>
    </w:p>
    <w:p w:rsidR="00A66592" w:rsidRPr="00EE4999" w:rsidRDefault="00EE4999" w:rsidP="00807679">
      <w:pPr>
        <w:pStyle w:val="2"/>
        <w:ind w:left="0" w:firstLine="709"/>
      </w:pPr>
      <w:bookmarkStart w:id="10" w:name="_Toc384203761"/>
      <w:r w:rsidRPr="00EE4999">
        <w:t xml:space="preserve">3.1 </w:t>
      </w:r>
      <w:r w:rsidR="00A66592" w:rsidRPr="00EE4999">
        <w:t>Санитарно-защитные, охранные зоны  предприятий, сооружений и иных объектов.</w:t>
      </w:r>
      <w:bookmarkEnd w:id="10"/>
    </w:p>
    <w:p w:rsidR="00A66592" w:rsidRPr="007C3672" w:rsidRDefault="00A66592" w:rsidP="002A1793">
      <w:pPr>
        <w:spacing w:after="0"/>
        <w:ind w:firstLine="709"/>
        <w:jc w:val="both"/>
        <w:rPr>
          <w:szCs w:val="28"/>
        </w:rPr>
      </w:pPr>
      <w:r w:rsidRPr="007C3672">
        <w:rPr>
          <w:szCs w:val="28"/>
        </w:rPr>
        <w:t xml:space="preserve">К зонам с особыми условиями использования территории относятся санитарно-защитные зоны предприятий, оказывающих негативное влияние на окружающую среду. </w:t>
      </w:r>
    </w:p>
    <w:p w:rsidR="007C3672" w:rsidRPr="006723A2" w:rsidRDefault="007C3672" w:rsidP="002A1793">
      <w:pPr>
        <w:pStyle w:val="ConsPlusNormal"/>
        <w:widowControl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3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23A2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Установление размеров санитарно-защитных зон для промышленных объектов и производств проводится при наличии проектов обоснования санитарно-защитных зон с расчетами загрязнения атмосферного воздуха, физического воздействия на атмосферный воздух, с учетом результатов натурных исследований и измерений атмосферного воздуха, уровней физического воздействия на атмосферный воздух, выполненных в соответствии с программой наблюдений, представляемой в составе проекта.</w:t>
      </w:r>
      <w:r w:rsidRPr="006723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672" w:rsidRDefault="00A66592" w:rsidP="002A1793">
      <w:pPr>
        <w:pStyle w:val="ConsPlusNormal"/>
        <w:widowControl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672">
        <w:rPr>
          <w:rFonts w:ascii="Times New Roman" w:hAnsi="Times New Roman" w:cs="Times New Roman"/>
          <w:sz w:val="28"/>
          <w:szCs w:val="28"/>
        </w:rPr>
        <w:lastRenderedPageBreak/>
        <w:t xml:space="preserve">Размеры санитарно-защитных зон определены по САНПИН 2.2.12.1.1.1200-03 с изм. от 09.09.2010.  "Санитарно-защитные зоны и санитарная классификация предприятий, сооружений и иных объектов". </w:t>
      </w:r>
    </w:p>
    <w:p w:rsidR="00A66592" w:rsidRPr="007C3672" w:rsidRDefault="00A66592" w:rsidP="002A1793">
      <w:pPr>
        <w:pStyle w:val="ConsPlusNormal"/>
        <w:widowControl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672">
        <w:rPr>
          <w:rFonts w:ascii="Times New Roman" w:hAnsi="Times New Roman" w:cs="Times New Roman"/>
          <w:sz w:val="28"/>
          <w:szCs w:val="28"/>
        </w:rPr>
        <w:t>В санитарно-защитных зонах запрещается размещать:</w:t>
      </w:r>
    </w:p>
    <w:p w:rsidR="00A66592" w:rsidRPr="007C3672" w:rsidRDefault="00A66592" w:rsidP="002A1793">
      <w:pPr>
        <w:pStyle w:val="ab"/>
        <w:tabs>
          <w:tab w:val="left" w:pos="709"/>
        </w:tabs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 жилую застройку, включая отдельные жилые дома;</w:t>
      </w:r>
    </w:p>
    <w:p w:rsidR="00A66592" w:rsidRPr="007C3672" w:rsidRDefault="00A66592" w:rsidP="002A1793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ландшафтно-рекреационные зоны, зоны отдыха, территории курортов, санаториев и домов отдыха;</w:t>
      </w:r>
    </w:p>
    <w:p w:rsidR="00A66592" w:rsidRPr="007C3672" w:rsidRDefault="00A66592" w:rsidP="002A1793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территории садоводческих товариществ и коттеджной застройки, коллективных или индивидуальных  дачных и садово-огородных участков;</w:t>
      </w:r>
    </w:p>
    <w:p w:rsidR="00A66592" w:rsidRPr="007C3672" w:rsidRDefault="00A66592" w:rsidP="002A1793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спортивные сооружения, детские площадки;</w:t>
      </w:r>
    </w:p>
    <w:p w:rsidR="00A66592" w:rsidRPr="007C3672" w:rsidRDefault="00A66592" w:rsidP="002A1793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образовательные и детские учреждения;</w:t>
      </w:r>
    </w:p>
    <w:p w:rsidR="00A66592" w:rsidRPr="007C3672" w:rsidRDefault="00A66592" w:rsidP="002A1793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лечебно-профилактические и оздоровительные учреждения общего пользования;</w:t>
      </w:r>
    </w:p>
    <w:p w:rsidR="00A66592" w:rsidRPr="007C3672" w:rsidRDefault="00A66592" w:rsidP="002A1793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комплексы водопроводных сооружений для подготовки и хранения питьевой воды;</w:t>
      </w:r>
    </w:p>
    <w:p w:rsidR="00A66592" w:rsidRPr="007C3672" w:rsidRDefault="00A66592" w:rsidP="002A1793">
      <w:pPr>
        <w:pStyle w:val="ab"/>
        <w:tabs>
          <w:tab w:val="left" w:pos="709"/>
        </w:tabs>
        <w:spacing w:after="0"/>
        <w:ind w:left="0"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другие территории с нормируемыми показателями качества среды обитания.</w:t>
      </w:r>
    </w:p>
    <w:p w:rsidR="007C3672" w:rsidRPr="007C3672" w:rsidRDefault="007C3672" w:rsidP="002A1793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 Размер санитарно-защитной зоны для действующих объектов может быть уменьшен при:</w:t>
      </w:r>
    </w:p>
    <w:p w:rsidR="007C3672" w:rsidRPr="007C3672" w:rsidRDefault="007C3672" w:rsidP="002A1793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объективном доказательстве достижения уровня химического, биологического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 для предприятий I и II класса опасности (не менее пятидесяти исследований на каждый ингредиент в отдельной точке) и измерений и оценке риска для здоровья; для промышленных объектов и производств III, IV, V класса опасности по данным натурных исследований приоритетных показателей за состоянием загрязнения атмосферного воздуха (не менее тридцати исследований на каждый ингредиент в отдельной точке, за исключением зимнего периода) и измерений;</w:t>
      </w:r>
    </w:p>
    <w:p w:rsidR="007C3672" w:rsidRPr="007C3672" w:rsidRDefault="007C3672" w:rsidP="002A1793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подтверждении измерениями уровней физического воздействия на атмосферный воздух на границе санитарно-защитной зоны до гигиенических нормативов и ниже;</w:t>
      </w:r>
    </w:p>
    <w:p w:rsidR="007C3672" w:rsidRPr="007C3672" w:rsidRDefault="007C3672" w:rsidP="002A1793">
      <w:pPr>
        <w:spacing w:after="0"/>
        <w:ind w:firstLine="709"/>
        <w:jc w:val="both"/>
        <w:rPr>
          <w:rFonts w:cs="Times New Roman"/>
          <w:szCs w:val="28"/>
        </w:rPr>
      </w:pPr>
      <w:r w:rsidRPr="007C3672">
        <w:rPr>
          <w:rFonts w:cs="Times New Roman"/>
          <w:szCs w:val="28"/>
        </w:rPr>
        <w:t>- уменьшении мощности, изменении состава, перепрофилировании промышленных объектов и производств, и связанным с этим изменением класса опасности;</w:t>
      </w:r>
    </w:p>
    <w:p w:rsidR="006723A2" w:rsidRDefault="007C3672" w:rsidP="002A1793">
      <w:pPr>
        <w:spacing w:after="0"/>
        <w:ind w:firstLine="709"/>
        <w:jc w:val="both"/>
        <w:rPr>
          <w:rFonts w:eastAsia="MS Mincho"/>
          <w:szCs w:val="28"/>
        </w:rPr>
      </w:pPr>
      <w:r w:rsidRPr="007C3672">
        <w:rPr>
          <w:rFonts w:cs="Times New Roman"/>
          <w:szCs w:val="28"/>
        </w:rPr>
        <w:lastRenderedPageBreak/>
        <w:t>-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  <w:r w:rsidR="00EE4999">
        <w:rPr>
          <w:rFonts w:cs="Times New Roman"/>
          <w:szCs w:val="28"/>
        </w:rPr>
        <w:t>.</w:t>
      </w:r>
    </w:p>
    <w:p w:rsidR="002A1793" w:rsidRPr="00807679" w:rsidRDefault="00EE4999" w:rsidP="00807679">
      <w:pPr>
        <w:pStyle w:val="2"/>
      </w:pPr>
      <w:bookmarkStart w:id="11" w:name="_Toc384203762"/>
      <w:r w:rsidRPr="00EE4999">
        <w:t xml:space="preserve">3.2 </w:t>
      </w:r>
      <w:r w:rsidR="00A66592" w:rsidRPr="00EE4999">
        <w:t>Водоохранные зоны водных объектов.</w:t>
      </w:r>
      <w:bookmarkEnd w:id="11"/>
    </w:p>
    <w:p w:rsidR="00A66592" w:rsidRPr="007C3672" w:rsidRDefault="00A66592" w:rsidP="00807679">
      <w:pPr>
        <w:pStyle w:val="S"/>
        <w:spacing w:before="240"/>
        <w:rPr>
          <w:b/>
          <w:i/>
        </w:rPr>
      </w:pPr>
      <w:r w:rsidRPr="007C3672">
        <w:t>Водоохранными зонами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:rsidR="00A66592" w:rsidRPr="007C3672" w:rsidRDefault="00A66592" w:rsidP="002A1793">
      <w:pPr>
        <w:pStyle w:val="S"/>
        <w:rPr>
          <w:b/>
          <w:i/>
        </w:rPr>
      </w:pPr>
      <w:r w:rsidRPr="007C3672">
        <w:t xml:space="preserve">Водоохранные зоны рек включают поймы, надпойменные террасы, бровки и крутые склоны коренных берегов, а также овраги и балки, непосредственно впадающие в речную долину или озерную котловину. 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деятельности.Ширина водоохранной зоны и прибрежной защитной полосы за пределами территорий городов и других поселений устанавливаются от соответствующей береговой линии. </w:t>
      </w:r>
    </w:p>
    <w:p w:rsidR="00A66592" w:rsidRPr="007C3672" w:rsidRDefault="00A66592" w:rsidP="002A1793">
      <w:pPr>
        <w:pStyle w:val="S"/>
        <w:rPr>
          <w:b/>
          <w:i/>
        </w:rPr>
      </w:pPr>
      <w:r w:rsidRPr="007C3672">
        <w:t>Ширина водоохранной зоны рек или ручьев устанавливается от их истока для рек или ручьев протяженностью:</w:t>
      </w:r>
    </w:p>
    <w:p w:rsidR="00A66592" w:rsidRPr="007C3672" w:rsidRDefault="00A66592" w:rsidP="002A1793">
      <w:pPr>
        <w:pStyle w:val="S"/>
        <w:rPr>
          <w:b/>
          <w:i/>
        </w:rPr>
      </w:pPr>
      <w:r w:rsidRPr="007C3672">
        <w:t xml:space="preserve">1) до </w:t>
      </w:r>
      <w:r w:rsidR="007C3672">
        <w:t>10 км</w:t>
      </w:r>
      <w:r w:rsidRPr="007C3672">
        <w:t xml:space="preserve"> в размере </w:t>
      </w:r>
      <w:r w:rsidR="007C3672">
        <w:t>50</w:t>
      </w:r>
      <w:r w:rsidRPr="007C3672">
        <w:t xml:space="preserve"> метров;</w:t>
      </w:r>
    </w:p>
    <w:p w:rsidR="00A66592" w:rsidRPr="007C3672" w:rsidRDefault="00A66592" w:rsidP="002A1793">
      <w:pPr>
        <w:pStyle w:val="S"/>
        <w:rPr>
          <w:b/>
          <w:i/>
        </w:rPr>
      </w:pPr>
      <w:r w:rsidRPr="007C3672">
        <w:t xml:space="preserve">2) от </w:t>
      </w:r>
      <w:r w:rsidR="007C3672">
        <w:t>10 км</w:t>
      </w:r>
      <w:r w:rsidRPr="007C3672">
        <w:t xml:space="preserve"> до </w:t>
      </w:r>
      <w:r w:rsidR="007C3672">
        <w:t>50 км</w:t>
      </w:r>
      <w:r w:rsidRPr="007C3672">
        <w:t xml:space="preserve"> в размере </w:t>
      </w:r>
      <w:r w:rsidR="007C3672">
        <w:t>100</w:t>
      </w:r>
      <w:r w:rsidRPr="007C3672">
        <w:t xml:space="preserve"> метров;</w:t>
      </w:r>
    </w:p>
    <w:p w:rsidR="00A66592" w:rsidRPr="007C3672" w:rsidRDefault="00A66592" w:rsidP="002A1793">
      <w:pPr>
        <w:pStyle w:val="S"/>
        <w:rPr>
          <w:b/>
          <w:i/>
        </w:rPr>
      </w:pPr>
      <w:r w:rsidRPr="007C3672">
        <w:t xml:space="preserve">3) от </w:t>
      </w:r>
      <w:r w:rsidR="007C3672">
        <w:t>50 км</w:t>
      </w:r>
      <w:r w:rsidRPr="007C3672">
        <w:t xml:space="preserve"> и более</w:t>
      </w:r>
      <w:r w:rsidR="007C3672">
        <w:t xml:space="preserve"> </w:t>
      </w:r>
      <w:r w:rsidRPr="007C3672">
        <w:t xml:space="preserve">в размере </w:t>
      </w:r>
      <w:r w:rsidR="007C3672">
        <w:t>200</w:t>
      </w:r>
      <w:r w:rsidRPr="007C3672">
        <w:t xml:space="preserve"> метров.</w:t>
      </w:r>
    </w:p>
    <w:p w:rsidR="00A66592" w:rsidRPr="007C3672" w:rsidRDefault="00A66592" w:rsidP="002A1793">
      <w:pPr>
        <w:pStyle w:val="S"/>
        <w:rPr>
          <w:b/>
          <w:i/>
        </w:rPr>
      </w:pPr>
      <w:r w:rsidRPr="007C3672">
        <w:t>Для реки, ручья протяженностью менее десяти километров от истока до устья, водоохранная зона совпадает с прибрежной защитной полосой. Радиус водоохранной зоны для истоков реки, ручья устанавливается в размере пятидесяти метров.</w:t>
      </w:r>
    </w:p>
    <w:p w:rsidR="00A66592" w:rsidRPr="0011144E" w:rsidRDefault="00A66592" w:rsidP="002755D2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1144E">
        <w:rPr>
          <w:szCs w:val="28"/>
          <w:u w:val="single"/>
        </w:rPr>
        <w:t xml:space="preserve">река </w:t>
      </w:r>
      <w:r w:rsidR="00B34978">
        <w:rPr>
          <w:szCs w:val="28"/>
          <w:u w:val="single"/>
        </w:rPr>
        <w:t xml:space="preserve">Грязнушка </w:t>
      </w:r>
      <w:r w:rsidRPr="0011144E">
        <w:rPr>
          <w:szCs w:val="28"/>
        </w:rPr>
        <w:t>(про</w:t>
      </w:r>
      <w:r w:rsidR="0011144E" w:rsidRPr="0011144E">
        <w:rPr>
          <w:szCs w:val="28"/>
        </w:rPr>
        <w:t xml:space="preserve">тяженность в границах МО </w:t>
      </w:r>
      <w:r w:rsidR="00212F88">
        <w:rPr>
          <w:szCs w:val="28"/>
        </w:rPr>
        <w:t>23</w:t>
      </w:r>
      <w:r w:rsidRPr="0011144E">
        <w:rPr>
          <w:szCs w:val="28"/>
        </w:rPr>
        <w:t xml:space="preserve"> км) — ширина водоохранной зоны    200 метров;</w:t>
      </w:r>
    </w:p>
    <w:p w:rsidR="00931808" w:rsidRDefault="00931808" w:rsidP="002755D2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1144E">
        <w:rPr>
          <w:szCs w:val="28"/>
        </w:rPr>
        <w:t xml:space="preserve">оз. </w:t>
      </w:r>
      <w:r w:rsidR="00B34978">
        <w:rPr>
          <w:szCs w:val="28"/>
        </w:rPr>
        <w:t>на балке вблизи с. Благодарное</w:t>
      </w:r>
      <w:r w:rsidR="0065269D">
        <w:rPr>
          <w:szCs w:val="28"/>
        </w:rPr>
        <w:t xml:space="preserve"> - </w:t>
      </w:r>
      <w:r w:rsidR="0065269D" w:rsidRPr="0011144E">
        <w:rPr>
          <w:szCs w:val="28"/>
        </w:rPr>
        <w:t>50 метров</w:t>
      </w:r>
      <w:r w:rsidR="00801647">
        <w:rPr>
          <w:szCs w:val="28"/>
        </w:rPr>
        <w:t>;</w:t>
      </w:r>
    </w:p>
    <w:p w:rsidR="00B34978" w:rsidRPr="0011144E" w:rsidRDefault="00B34978" w:rsidP="00B34978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1144E">
        <w:rPr>
          <w:szCs w:val="28"/>
        </w:rPr>
        <w:t xml:space="preserve">оз. </w:t>
      </w:r>
      <w:r>
        <w:rPr>
          <w:szCs w:val="28"/>
        </w:rPr>
        <w:t xml:space="preserve">на балке вблизи с. Майское - </w:t>
      </w:r>
      <w:r w:rsidRPr="0011144E">
        <w:rPr>
          <w:szCs w:val="28"/>
        </w:rPr>
        <w:t>50 метров</w:t>
      </w:r>
      <w:r>
        <w:rPr>
          <w:szCs w:val="28"/>
        </w:rPr>
        <w:t>.</w:t>
      </w:r>
    </w:p>
    <w:p w:rsidR="00B34978" w:rsidRPr="0011144E" w:rsidRDefault="00B34978" w:rsidP="00B34978">
      <w:pPr>
        <w:pStyle w:val="af7"/>
        <w:suppressAutoHyphens/>
        <w:spacing w:after="0"/>
        <w:ind w:left="709"/>
        <w:jc w:val="both"/>
        <w:rPr>
          <w:szCs w:val="28"/>
        </w:rPr>
      </w:pPr>
    </w:p>
    <w:p w:rsidR="00A66592" w:rsidRPr="00931808" w:rsidRDefault="00A66592" w:rsidP="002A1793">
      <w:pPr>
        <w:pStyle w:val="S"/>
      </w:pPr>
      <w:r w:rsidRPr="00931808">
        <w:t>Ширина прибрежной защитной полосы рек и ручьев установлена в размере 50 метров.</w:t>
      </w:r>
    </w:p>
    <w:p w:rsidR="00EE4999" w:rsidRDefault="00EE4999" w:rsidP="00807679">
      <w:pPr>
        <w:pStyle w:val="2"/>
      </w:pPr>
      <w:bookmarkStart w:id="12" w:name="_Toc384203763"/>
      <w:r w:rsidRPr="00EE4999">
        <w:lastRenderedPageBreak/>
        <w:t xml:space="preserve">3.3 </w:t>
      </w:r>
      <w:r w:rsidR="00A66592" w:rsidRPr="00EE4999">
        <w:t>Охранные зоны объектов водоснабжения</w:t>
      </w:r>
      <w:bookmarkEnd w:id="12"/>
    </w:p>
    <w:p w:rsidR="00DC1B3A" w:rsidRPr="009F3E5B" w:rsidRDefault="00A66592" w:rsidP="00807679">
      <w:pPr>
        <w:pStyle w:val="af7"/>
        <w:shd w:val="clear" w:color="auto" w:fill="FFFFFF"/>
        <w:tabs>
          <w:tab w:val="left" w:pos="567"/>
          <w:tab w:val="left" w:pos="709"/>
        </w:tabs>
        <w:spacing w:before="240" w:after="0"/>
        <w:ind w:firstLine="709"/>
        <w:jc w:val="both"/>
        <w:rPr>
          <w:szCs w:val="28"/>
        </w:rPr>
      </w:pPr>
      <w:r w:rsidRPr="00931808">
        <w:rPr>
          <w:szCs w:val="28"/>
        </w:rPr>
        <w:t>Устанавливаются  в соответствии с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РФ от14 марта 2002 г.№10. На территории МО расположены артезианские скважины хозяйственно-питьевого водоснабжения с зонами санитарной охраны водоисточников  1 пояса (строгого режима) 30-50 метров.</w:t>
      </w:r>
      <w:bookmarkStart w:id="13" w:name="_Toc375126671"/>
    </w:p>
    <w:p w:rsidR="009F3E5B" w:rsidRDefault="009F3E5B" w:rsidP="00DC1B3A"/>
    <w:p w:rsidR="009F3E5B" w:rsidRDefault="009F3E5B" w:rsidP="00DC1B3A"/>
    <w:p w:rsidR="00DC1B3A" w:rsidRPr="00DC1B3A" w:rsidRDefault="00DC1B3A" w:rsidP="00DC1B3A"/>
    <w:p w:rsidR="00DB42C4" w:rsidRDefault="00DB42C4" w:rsidP="00DC1B3A">
      <w:pPr>
        <w:pStyle w:val="1"/>
        <w:numPr>
          <w:ilvl w:val="0"/>
          <w:numId w:val="0"/>
        </w:numPr>
        <w:ind w:left="360"/>
      </w:pPr>
    </w:p>
    <w:p w:rsidR="00DB42C4" w:rsidRDefault="00DB42C4" w:rsidP="00DC1B3A">
      <w:pPr>
        <w:pStyle w:val="1"/>
        <w:numPr>
          <w:ilvl w:val="0"/>
          <w:numId w:val="0"/>
        </w:numPr>
        <w:ind w:left="360"/>
      </w:pPr>
    </w:p>
    <w:p w:rsidR="00DB42C4" w:rsidRDefault="00DB42C4" w:rsidP="00DC1B3A">
      <w:pPr>
        <w:pStyle w:val="1"/>
        <w:numPr>
          <w:ilvl w:val="0"/>
          <w:numId w:val="0"/>
        </w:numPr>
        <w:ind w:left="360"/>
      </w:pPr>
    </w:p>
    <w:p w:rsidR="00DB42C4" w:rsidRDefault="00DB42C4" w:rsidP="00DC1B3A">
      <w:pPr>
        <w:pStyle w:val="1"/>
        <w:numPr>
          <w:ilvl w:val="0"/>
          <w:numId w:val="0"/>
        </w:numPr>
        <w:ind w:left="360"/>
      </w:pPr>
    </w:p>
    <w:p w:rsidR="00DB42C4" w:rsidRDefault="00DB42C4" w:rsidP="00DC1B3A">
      <w:pPr>
        <w:pStyle w:val="1"/>
        <w:numPr>
          <w:ilvl w:val="0"/>
          <w:numId w:val="0"/>
        </w:numPr>
        <w:ind w:left="360"/>
      </w:pPr>
    </w:p>
    <w:p w:rsidR="00DB42C4" w:rsidRDefault="00DB42C4" w:rsidP="00DC1B3A">
      <w:pPr>
        <w:pStyle w:val="1"/>
        <w:numPr>
          <w:ilvl w:val="0"/>
          <w:numId w:val="0"/>
        </w:numPr>
        <w:ind w:left="360"/>
      </w:pPr>
    </w:p>
    <w:p w:rsidR="00DB42C4" w:rsidRDefault="00DB42C4" w:rsidP="00DB42C4"/>
    <w:p w:rsidR="00DB42C4" w:rsidRDefault="00DB42C4" w:rsidP="00DB42C4"/>
    <w:p w:rsidR="00B34978" w:rsidRDefault="00B34978" w:rsidP="00DB42C4"/>
    <w:p w:rsidR="00B34978" w:rsidRDefault="00B34978" w:rsidP="00DB42C4"/>
    <w:p w:rsidR="00B34978" w:rsidRPr="00DB42C4" w:rsidRDefault="00B34978" w:rsidP="00DB42C4"/>
    <w:p w:rsidR="00DC1B3A" w:rsidRPr="00DC1B3A" w:rsidRDefault="00EE4999" w:rsidP="00DB42C4">
      <w:pPr>
        <w:pStyle w:val="1"/>
        <w:numPr>
          <w:ilvl w:val="0"/>
          <w:numId w:val="0"/>
        </w:numPr>
        <w:ind w:left="360"/>
      </w:pPr>
      <w:bookmarkStart w:id="14" w:name="_Toc384203764"/>
      <w:r w:rsidRPr="00EE4999">
        <w:lastRenderedPageBreak/>
        <w:t>4</w:t>
      </w:r>
      <w:r w:rsidR="00DB42C4">
        <w:t>.</w:t>
      </w:r>
      <w:r w:rsidRPr="00EE4999">
        <w:t xml:space="preserve"> Территории  объектов </w:t>
      </w:r>
      <w:r w:rsidRPr="00DC1B3A">
        <w:t>культурного</w:t>
      </w:r>
      <w:r w:rsidRPr="00EE4999">
        <w:t xml:space="preserve"> наследия</w:t>
      </w:r>
      <w:bookmarkEnd w:id="13"/>
      <w:bookmarkEnd w:id="14"/>
    </w:p>
    <w:p w:rsidR="005246D8" w:rsidRPr="00CC3963" w:rsidRDefault="005246D8" w:rsidP="00DB4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cs="Times New Roman"/>
          <w:szCs w:val="28"/>
        </w:rPr>
      </w:pPr>
      <w:r w:rsidRPr="00CC3963">
        <w:rPr>
          <w:rFonts w:cs="Times New Roman"/>
          <w:szCs w:val="28"/>
        </w:rPr>
        <w:t xml:space="preserve">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охраны, режимами использования земель и градостроительными регламентами в границах данных зон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наследия, градостроительная документация по размещению объектов капитального строительства, подлежат согласованию с государственным органом охраны объектов культурного наследия Оренбургской области. </w:t>
      </w:r>
    </w:p>
    <w:p w:rsidR="005246D8" w:rsidRDefault="005246D8" w:rsidP="00524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  <w:r w:rsidRPr="00CC3963">
        <w:rPr>
          <w:rFonts w:cs="Times New Roman"/>
          <w:szCs w:val="28"/>
        </w:rPr>
        <w:t>В целях сохранения памятников археологии от разрушения в ходе хозяйственной деятельности в соответствии со статьями 30 Федерального закона от 25.06.2002 №73-ФЗ «Об объектах культурного наследия (памятниках истории и культуры) народов Российской Федерации» объектами историко-культурной экспертизы являются «земельные участки, подлежащие хозяйственному освоению</w:t>
      </w:r>
      <w:r>
        <w:rPr>
          <w:rFonts w:cs="Times New Roman"/>
          <w:szCs w:val="28"/>
        </w:rPr>
        <w:t xml:space="preserve"> являются объектами историко-культурной экспертизы</w:t>
      </w:r>
      <w:r w:rsidRPr="00CC3963">
        <w:rPr>
          <w:rFonts w:cs="Times New Roman"/>
          <w:szCs w:val="28"/>
        </w:rPr>
        <w:t>».</w:t>
      </w:r>
    </w:p>
    <w:p w:rsidR="00F31D07" w:rsidRDefault="00EE24CD" w:rsidP="00524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территории </w:t>
      </w:r>
      <w:r w:rsidR="00B34978">
        <w:rPr>
          <w:rFonts w:cs="Times New Roman"/>
          <w:szCs w:val="28"/>
        </w:rPr>
        <w:t>Благодарновского</w:t>
      </w:r>
      <w:r>
        <w:rPr>
          <w:rFonts w:cs="Times New Roman"/>
          <w:szCs w:val="28"/>
        </w:rPr>
        <w:t xml:space="preserve"> сельсовета объект</w:t>
      </w:r>
      <w:r w:rsidR="00B34978">
        <w:rPr>
          <w:rFonts w:cs="Times New Roman"/>
          <w:szCs w:val="28"/>
        </w:rPr>
        <w:t>ов культурного наследия не располагается.</w:t>
      </w:r>
    </w:p>
    <w:p w:rsidR="00F31D07" w:rsidRDefault="00F31D07" w:rsidP="00524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</w:p>
    <w:p w:rsidR="00B34978" w:rsidRDefault="00B34978" w:rsidP="00524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</w:p>
    <w:p w:rsidR="00B34978" w:rsidRDefault="00B34978" w:rsidP="00524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</w:p>
    <w:p w:rsidR="00B34978" w:rsidRDefault="00B34978" w:rsidP="00524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</w:p>
    <w:p w:rsidR="00B34978" w:rsidRDefault="00B34978" w:rsidP="00524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</w:p>
    <w:p w:rsidR="00B34978" w:rsidRDefault="00B34978" w:rsidP="00524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</w:p>
    <w:p w:rsidR="00B34978" w:rsidRPr="00CC3963" w:rsidRDefault="00B34978" w:rsidP="00524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8"/>
        </w:rPr>
      </w:pPr>
    </w:p>
    <w:p w:rsidR="00A66592" w:rsidRPr="00F57BBC" w:rsidRDefault="00EE4999" w:rsidP="00A0099F">
      <w:pPr>
        <w:pStyle w:val="1"/>
        <w:numPr>
          <w:ilvl w:val="0"/>
          <w:numId w:val="0"/>
        </w:numPr>
        <w:ind w:left="360"/>
      </w:pPr>
      <w:bookmarkStart w:id="15" w:name="_Toc384203765"/>
      <w:r>
        <w:lastRenderedPageBreak/>
        <w:t>5</w:t>
      </w:r>
      <w:r w:rsidR="00A66592" w:rsidRPr="00F57BBC">
        <w:t>.ЗЕМЛИ МУНИЦИПАЛЬНОГО ОБРАЗОВАНИЯ</w:t>
      </w:r>
      <w:r w:rsidR="00794297">
        <w:t>.</w:t>
      </w:r>
      <w:r w:rsidR="00A66592" w:rsidRPr="00F57BBC">
        <w:t xml:space="preserve"> </w:t>
      </w:r>
      <w:r w:rsidR="00A66592" w:rsidRPr="001A3D6F">
        <w:t>ТЕРРИТОРИАЛЬНЫЕ</w:t>
      </w:r>
      <w:r w:rsidR="00A66592" w:rsidRPr="00F57BBC">
        <w:t xml:space="preserve"> РЕСУРСЫ</w:t>
      </w:r>
      <w:bookmarkEnd w:id="15"/>
    </w:p>
    <w:p w:rsidR="00DC1B3A" w:rsidRPr="00DC1B3A" w:rsidRDefault="00EE4999" w:rsidP="00A0099F">
      <w:pPr>
        <w:pStyle w:val="2"/>
      </w:pPr>
      <w:bookmarkStart w:id="16" w:name="_Toc384203766"/>
      <w:r>
        <w:t>5</w:t>
      </w:r>
      <w:r w:rsidR="00A66592" w:rsidRPr="00F57BBC">
        <w:t xml:space="preserve">.1 </w:t>
      </w:r>
      <w:r w:rsidR="00A66592" w:rsidRPr="001A3D6F">
        <w:t>Территория</w:t>
      </w:r>
      <w:r w:rsidR="00A66592" w:rsidRPr="00F57BBC">
        <w:t xml:space="preserve"> муниципального образования</w:t>
      </w:r>
      <w:bookmarkEnd w:id="16"/>
    </w:p>
    <w:p w:rsidR="00A66592" w:rsidRPr="00F57BBC" w:rsidRDefault="00A66592" w:rsidP="00A0099F">
      <w:pPr>
        <w:widowControl w:val="0"/>
        <w:autoSpaceDE w:val="0"/>
        <w:autoSpaceDN w:val="0"/>
        <w:adjustRightInd w:val="0"/>
        <w:spacing w:before="240" w:after="0"/>
        <w:ind w:firstLine="709"/>
        <w:jc w:val="both"/>
        <w:rPr>
          <w:rFonts w:cs="Times New Roman"/>
          <w:szCs w:val="28"/>
        </w:rPr>
      </w:pPr>
      <w:r w:rsidRPr="00F57BBC">
        <w:rPr>
          <w:rFonts w:cs="Times New Roman"/>
          <w:szCs w:val="28"/>
        </w:rPr>
        <w:t xml:space="preserve"> В соответствии с техническим заданием, границами разработки генерального плана являются границы муниципального образования </w:t>
      </w:r>
      <w:r w:rsidR="00FB330A">
        <w:rPr>
          <w:rFonts w:cs="Times New Roman"/>
          <w:szCs w:val="28"/>
        </w:rPr>
        <w:t>Благодарновский</w:t>
      </w:r>
      <w:r w:rsidRPr="00F57BBC">
        <w:rPr>
          <w:rFonts w:cs="Times New Roman"/>
          <w:szCs w:val="28"/>
        </w:rPr>
        <w:t xml:space="preserve"> сельсовет, установленные в соответствии с Законом Оренбургской области  «О муниципальных образованиях в составе муниципального образования </w:t>
      </w:r>
      <w:r w:rsidR="00126341">
        <w:rPr>
          <w:rFonts w:cs="Times New Roman"/>
          <w:szCs w:val="28"/>
        </w:rPr>
        <w:t>Ташлинский</w:t>
      </w:r>
      <w:r w:rsidRPr="00F57BBC">
        <w:rPr>
          <w:rFonts w:cs="Times New Roman"/>
          <w:szCs w:val="28"/>
        </w:rPr>
        <w:t xml:space="preserve"> район Оренбургской области» от 16 февраля 2005г.</w:t>
      </w:r>
    </w:p>
    <w:p w:rsidR="00A66592" w:rsidRPr="004E112C" w:rsidRDefault="00A66592" w:rsidP="002A1793">
      <w:pPr>
        <w:spacing w:after="0"/>
        <w:ind w:firstLine="709"/>
        <w:jc w:val="both"/>
        <w:rPr>
          <w:rFonts w:cs="Times New Roman"/>
          <w:szCs w:val="28"/>
          <w:highlight w:val="yellow"/>
        </w:rPr>
      </w:pPr>
      <w:r w:rsidRPr="00F57BBC">
        <w:rPr>
          <w:rFonts w:cs="Times New Roman"/>
          <w:szCs w:val="28"/>
        </w:rPr>
        <w:t xml:space="preserve"> Площадь МО </w:t>
      </w:r>
      <w:r w:rsidR="00FB330A">
        <w:rPr>
          <w:rFonts w:cs="Times New Roman"/>
          <w:szCs w:val="28"/>
        </w:rPr>
        <w:t>Благодарновский</w:t>
      </w:r>
      <w:r w:rsidRPr="00F57BBC">
        <w:rPr>
          <w:rFonts w:cs="Times New Roman"/>
          <w:szCs w:val="28"/>
        </w:rPr>
        <w:t xml:space="preserve"> сельсовет в установленных границах составляет </w:t>
      </w:r>
      <w:r w:rsidR="00B34978">
        <w:rPr>
          <w:rFonts w:cs="Times New Roman"/>
          <w:bCs/>
          <w:szCs w:val="28"/>
        </w:rPr>
        <w:t>15 276</w:t>
      </w:r>
      <w:r w:rsidRPr="00F57BBC">
        <w:rPr>
          <w:rFonts w:cs="Times New Roman"/>
          <w:bCs/>
          <w:szCs w:val="28"/>
        </w:rPr>
        <w:t xml:space="preserve"> </w:t>
      </w:r>
      <w:r w:rsidRPr="00F57BBC">
        <w:rPr>
          <w:rFonts w:cs="Times New Roman"/>
          <w:szCs w:val="28"/>
        </w:rPr>
        <w:t xml:space="preserve">га. </w:t>
      </w:r>
    </w:p>
    <w:p w:rsidR="0065269D" w:rsidRPr="00710A8A" w:rsidRDefault="0065269D" w:rsidP="002A1793">
      <w:pPr>
        <w:pStyle w:val="af7"/>
        <w:spacing w:after="0"/>
        <w:ind w:firstLine="709"/>
        <w:jc w:val="both"/>
        <w:rPr>
          <w:szCs w:val="28"/>
        </w:rPr>
      </w:pPr>
      <w:r w:rsidRPr="00091FFC">
        <w:rPr>
          <w:szCs w:val="28"/>
        </w:rPr>
        <w:t xml:space="preserve">Основой экономического развития </w:t>
      </w:r>
      <w:r>
        <w:rPr>
          <w:szCs w:val="28"/>
        </w:rPr>
        <w:t>сельского поселения</w:t>
      </w:r>
      <w:r w:rsidRPr="00091FFC">
        <w:rPr>
          <w:szCs w:val="28"/>
        </w:rPr>
        <w:t xml:space="preserve"> является сельское хозяйство</w:t>
      </w:r>
      <w:r>
        <w:rPr>
          <w:szCs w:val="28"/>
        </w:rPr>
        <w:t xml:space="preserve"> (выращивание зерновых и бахчевых культур)</w:t>
      </w:r>
      <w:r w:rsidRPr="00091FFC">
        <w:rPr>
          <w:szCs w:val="28"/>
        </w:rPr>
        <w:t xml:space="preserve"> и животноводство, небольшие  предприятия по обслуживанию. Промышленных производств на территории </w:t>
      </w:r>
      <w:r>
        <w:rPr>
          <w:szCs w:val="28"/>
        </w:rPr>
        <w:t>поселения нет.</w:t>
      </w:r>
    </w:p>
    <w:p w:rsidR="0065269D" w:rsidRPr="00091FFC" w:rsidRDefault="0065269D" w:rsidP="002A1793">
      <w:pPr>
        <w:pStyle w:val="af7"/>
        <w:spacing w:after="0"/>
        <w:ind w:firstLine="709"/>
        <w:jc w:val="both"/>
        <w:rPr>
          <w:szCs w:val="28"/>
        </w:rPr>
      </w:pPr>
      <w:r w:rsidRPr="00091FFC">
        <w:rPr>
          <w:szCs w:val="28"/>
        </w:rPr>
        <w:t xml:space="preserve">Характеристика современного состояния экономической базы </w:t>
      </w:r>
      <w:r>
        <w:rPr>
          <w:szCs w:val="28"/>
        </w:rPr>
        <w:t>поселения</w:t>
      </w:r>
      <w:r w:rsidRPr="00091FFC">
        <w:rPr>
          <w:szCs w:val="28"/>
        </w:rPr>
        <w:t xml:space="preserve"> принята на основе данных администрации села за 201</w:t>
      </w:r>
      <w:r>
        <w:rPr>
          <w:szCs w:val="28"/>
        </w:rPr>
        <w:t>2</w:t>
      </w:r>
      <w:r w:rsidRPr="00091FFC">
        <w:rPr>
          <w:szCs w:val="28"/>
        </w:rPr>
        <w:t xml:space="preserve"> год.</w:t>
      </w:r>
    </w:p>
    <w:p w:rsidR="0065269D" w:rsidRPr="0065269D" w:rsidRDefault="0065269D" w:rsidP="002A1793">
      <w:pPr>
        <w:spacing w:after="0"/>
        <w:ind w:firstLine="709"/>
        <w:jc w:val="both"/>
        <w:rPr>
          <w:rFonts w:cs="Times New Roman"/>
          <w:szCs w:val="28"/>
        </w:rPr>
      </w:pPr>
      <w:r w:rsidRPr="0065269D">
        <w:rPr>
          <w:rFonts w:cs="Times New Roman"/>
          <w:szCs w:val="28"/>
        </w:rPr>
        <w:t>Агропромышленный комплекс представлен  крупными сельскохозяйственными угодьями, в том числе являющимися кормовой базой для развития местного животноводства.</w:t>
      </w:r>
    </w:p>
    <w:p w:rsidR="002A1793" w:rsidRDefault="0065269D" w:rsidP="00A0099F">
      <w:pPr>
        <w:ind w:firstLine="709"/>
        <w:jc w:val="both"/>
        <w:rPr>
          <w:rFonts w:cs="Times New Roman"/>
          <w:szCs w:val="28"/>
        </w:rPr>
      </w:pPr>
      <w:r w:rsidRPr="0065269D">
        <w:rPr>
          <w:rFonts w:cs="Times New Roman"/>
          <w:szCs w:val="28"/>
        </w:rPr>
        <w:t xml:space="preserve">Падение  экономических показателей влияет на  уровень жизни населения, является следствием падения демографических показателей. </w:t>
      </w:r>
    </w:p>
    <w:p w:rsidR="00F82B79" w:rsidRDefault="00F82B79" w:rsidP="00A0099F">
      <w:pPr>
        <w:ind w:firstLine="709"/>
        <w:jc w:val="both"/>
        <w:rPr>
          <w:rFonts w:cs="Times New Roman"/>
          <w:szCs w:val="28"/>
        </w:rPr>
      </w:pPr>
    </w:p>
    <w:p w:rsidR="00F82B79" w:rsidRDefault="00F82B79" w:rsidP="00A0099F">
      <w:pPr>
        <w:ind w:firstLine="709"/>
        <w:jc w:val="both"/>
        <w:rPr>
          <w:rFonts w:cs="Times New Roman"/>
          <w:szCs w:val="28"/>
        </w:rPr>
      </w:pPr>
    </w:p>
    <w:p w:rsidR="00F82B79" w:rsidRDefault="00F82B79" w:rsidP="00A0099F">
      <w:pPr>
        <w:ind w:firstLine="709"/>
        <w:jc w:val="both"/>
        <w:rPr>
          <w:rFonts w:cs="Times New Roman"/>
          <w:szCs w:val="28"/>
        </w:rPr>
      </w:pPr>
    </w:p>
    <w:p w:rsidR="00F82B79" w:rsidRDefault="00F82B79" w:rsidP="00A0099F">
      <w:pPr>
        <w:ind w:firstLine="709"/>
        <w:jc w:val="both"/>
        <w:rPr>
          <w:rFonts w:cs="Times New Roman"/>
          <w:szCs w:val="28"/>
        </w:rPr>
      </w:pPr>
    </w:p>
    <w:p w:rsidR="00F82B79" w:rsidRDefault="00F82B79" w:rsidP="00A0099F">
      <w:pPr>
        <w:ind w:firstLine="709"/>
        <w:jc w:val="both"/>
        <w:rPr>
          <w:rFonts w:cs="Times New Roman"/>
          <w:szCs w:val="28"/>
        </w:rPr>
      </w:pPr>
    </w:p>
    <w:p w:rsidR="00F82B79" w:rsidRDefault="00F82B79" w:rsidP="00A0099F">
      <w:pPr>
        <w:ind w:firstLine="709"/>
        <w:jc w:val="both"/>
        <w:rPr>
          <w:rFonts w:cs="Times New Roman"/>
          <w:szCs w:val="28"/>
        </w:rPr>
      </w:pPr>
    </w:p>
    <w:p w:rsidR="00F82B79" w:rsidRDefault="00F82B79" w:rsidP="00A0099F">
      <w:pPr>
        <w:ind w:firstLine="709"/>
        <w:jc w:val="both"/>
        <w:rPr>
          <w:rFonts w:cs="Times New Roman"/>
          <w:szCs w:val="28"/>
        </w:rPr>
      </w:pPr>
    </w:p>
    <w:p w:rsidR="00F82B79" w:rsidRDefault="00F82B79" w:rsidP="00A0099F">
      <w:pPr>
        <w:ind w:firstLine="709"/>
        <w:jc w:val="both"/>
        <w:rPr>
          <w:rFonts w:cs="Times New Roman"/>
          <w:szCs w:val="28"/>
        </w:rPr>
      </w:pPr>
    </w:p>
    <w:p w:rsidR="00F82B79" w:rsidRDefault="00F82B79" w:rsidP="00F82B79">
      <w:pPr>
        <w:jc w:val="both"/>
        <w:rPr>
          <w:rFonts w:cs="Times New Roman"/>
          <w:szCs w:val="28"/>
        </w:rPr>
      </w:pPr>
    </w:p>
    <w:p w:rsidR="00794297" w:rsidRPr="00D63A20" w:rsidRDefault="00794297" w:rsidP="00794297">
      <w:pPr>
        <w:pStyle w:val="2"/>
        <w:spacing w:before="0" w:after="0"/>
        <w:ind w:left="0" w:firstLine="709"/>
        <w:rPr>
          <w:rFonts w:ascii="Times New Roman" w:hAnsi="Times New Roman"/>
        </w:rPr>
      </w:pPr>
      <w:bookmarkStart w:id="17" w:name="_Toc375901773"/>
      <w:bookmarkStart w:id="18" w:name="_Toc384203767"/>
      <w:r>
        <w:rPr>
          <w:rFonts w:ascii="Times New Roman" w:hAnsi="Times New Roman"/>
        </w:rPr>
        <w:lastRenderedPageBreak/>
        <w:t>5</w:t>
      </w:r>
      <w:r w:rsidRPr="00D63A20">
        <w:rPr>
          <w:rFonts w:ascii="Times New Roman" w:hAnsi="Times New Roman"/>
        </w:rPr>
        <w:t>.2 Территориальные ресурсы</w:t>
      </w:r>
      <w:bookmarkEnd w:id="17"/>
      <w:bookmarkEnd w:id="18"/>
    </w:p>
    <w:p w:rsidR="00794297" w:rsidRPr="00D63A20" w:rsidRDefault="00794297" w:rsidP="00794297">
      <w:pPr>
        <w:pStyle w:val="ab"/>
        <w:spacing w:before="240" w:after="0"/>
        <w:ind w:left="0"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Для выявления территориальных ресурсов для развития муниципального образования проведён анализ по ряду факторов, влияющих на направление развития поселения:</w:t>
      </w:r>
    </w:p>
    <w:p w:rsidR="00794297" w:rsidRPr="00D63A20" w:rsidRDefault="00794297" w:rsidP="00794297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природно-экологические, санитарно-гигиенические;</w:t>
      </w:r>
    </w:p>
    <w:p w:rsidR="00794297" w:rsidRPr="00D63A20" w:rsidRDefault="00794297" w:rsidP="00794297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особенности инженерного обустройства;</w:t>
      </w:r>
    </w:p>
    <w:p w:rsidR="00794297" w:rsidRPr="00D63A20" w:rsidRDefault="00794297" w:rsidP="00794297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характер современного использования территории;</w:t>
      </w:r>
    </w:p>
    <w:p w:rsidR="00794297" w:rsidRPr="00D63A20" w:rsidRDefault="00794297" w:rsidP="00794297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социально-экономические и прочие факторы, определяющие параметры и перспективы развития муниципального образования. Оценивались как территории населённых пунктов, так и к ним прилегающие.</w:t>
      </w:r>
    </w:p>
    <w:p w:rsidR="00794297" w:rsidRPr="00D63A20" w:rsidRDefault="00794297" w:rsidP="00794297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результате проведённой комплексной оценки выявлены наиболее предпочтительные по комплексу факторов площадки, на которых возможно размещение жилой и общественной застройки, новых производственных объектов (инвестиционные площадки), а также территории, пригодные для организации рекреационных зон.</w:t>
      </w:r>
    </w:p>
    <w:p w:rsidR="00794297" w:rsidRPr="00D63A20" w:rsidRDefault="00794297" w:rsidP="00794297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На основе выбранных площадок рекомендовано территориальное развитие поселения, проектное функциональное зонирование и планировочная структура территории.</w:t>
      </w:r>
    </w:p>
    <w:p w:rsidR="00794297" w:rsidRPr="00D63A20" w:rsidRDefault="00794297" w:rsidP="00794297">
      <w:pPr>
        <w:pStyle w:val="ab"/>
        <w:spacing w:after="0"/>
        <w:ind w:left="0"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Ча</w:t>
      </w:r>
      <w:r w:rsidR="00E00273">
        <w:rPr>
          <w:rFonts w:cs="Times New Roman"/>
          <w:szCs w:val="28"/>
        </w:rPr>
        <w:t>сть территории земель населённого пункта</w:t>
      </w:r>
      <w:r w:rsidRPr="00D63A20">
        <w:rPr>
          <w:rFonts w:cs="Times New Roman"/>
          <w:szCs w:val="28"/>
        </w:rPr>
        <w:t xml:space="preserve"> находится в пределах водоохранных зон и в санитарно защитных зонах промышленных предприятий и полигона ТБО, что заставляет вести изыскание новых площадок для жилищного строительства. В результате оценки обозначены наиболее благоприятные по комплексу положительных факторов площадки, на которых возможно размещение жилой и общественной застройки.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предлагается выделить в границах муниципального образования три функциональные зоны: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зона рекреационного назначения;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зона специального назначения (территории скотомогильника и участка компостирования ТБО, с учетом организации санитарно-защитных зон);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зона сельскохозяйственного использования.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населенного пункта предлагается выделить шесть функциональных зон: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жилая зона;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общественно-деловая зона;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зона инженерной и транспортной (территории водозаборов)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производственная;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рекреационного назначения; </w:t>
      </w:r>
    </w:p>
    <w:p w:rsidR="00E00273" w:rsidRDefault="00E00273" w:rsidP="00E002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специального назначения. </w:t>
      </w:r>
    </w:p>
    <w:p w:rsidR="00E00273" w:rsidRPr="00453FF3" w:rsidRDefault="0049584A" w:rsidP="00453FF3">
      <w:pPr>
        <w:pStyle w:val="1"/>
        <w:numPr>
          <w:ilvl w:val="0"/>
          <w:numId w:val="0"/>
        </w:numPr>
      </w:pPr>
      <w:bookmarkStart w:id="19" w:name="_Toc384203768"/>
      <w:r w:rsidRPr="00453FF3">
        <w:lastRenderedPageBreak/>
        <w:t>6. Социально-экономичекая ситуация</w:t>
      </w:r>
      <w:bookmarkEnd w:id="19"/>
    </w:p>
    <w:p w:rsidR="002A1793" w:rsidRDefault="0049584A" w:rsidP="0049584A">
      <w:pPr>
        <w:pStyle w:val="2"/>
      </w:pPr>
      <w:bookmarkStart w:id="20" w:name="_Toc384203769"/>
      <w:r>
        <w:t>6.1</w:t>
      </w:r>
      <w:r w:rsidR="00A66592" w:rsidRPr="002A1793">
        <w:t xml:space="preserve"> Предпосылки развития муниципального образования</w:t>
      </w:r>
      <w:bookmarkEnd w:id="20"/>
    </w:p>
    <w:p w:rsidR="0049584A" w:rsidRPr="0049584A" w:rsidRDefault="0049584A" w:rsidP="0049584A"/>
    <w:p w:rsidR="00A66592" w:rsidRPr="00B224B8" w:rsidRDefault="00A66592" w:rsidP="002A1793">
      <w:pPr>
        <w:spacing w:after="0"/>
        <w:ind w:firstLine="709"/>
        <w:jc w:val="both"/>
        <w:rPr>
          <w:rFonts w:cs="Times New Roman"/>
          <w:szCs w:val="28"/>
        </w:rPr>
      </w:pPr>
      <w:r w:rsidRPr="00B224B8">
        <w:rPr>
          <w:rFonts w:cs="Times New Roman"/>
          <w:szCs w:val="28"/>
        </w:rPr>
        <w:t xml:space="preserve">В перспективный период развитие муниципального образования </w:t>
      </w:r>
      <w:r w:rsidR="00FB330A">
        <w:rPr>
          <w:rFonts w:cs="Times New Roman"/>
          <w:szCs w:val="28"/>
        </w:rPr>
        <w:t>Благодарновский</w:t>
      </w:r>
      <w:r w:rsidRPr="00B224B8">
        <w:rPr>
          <w:rFonts w:cs="Times New Roman"/>
          <w:szCs w:val="28"/>
        </w:rPr>
        <w:t xml:space="preserve"> сельсовет будет определяться рядом факторов:</w:t>
      </w:r>
    </w:p>
    <w:p w:rsidR="00A66592" w:rsidRPr="00B224B8" w:rsidRDefault="00A66592" w:rsidP="002A1793">
      <w:pPr>
        <w:spacing w:after="0"/>
        <w:ind w:firstLine="709"/>
        <w:jc w:val="both"/>
        <w:rPr>
          <w:rFonts w:cs="Times New Roman"/>
          <w:szCs w:val="28"/>
        </w:rPr>
      </w:pPr>
      <w:r w:rsidRPr="00B224B8">
        <w:rPr>
          <w:rFonts w:cs="Times New Roman"/>
          <w:szCs w:val="28"/>
        </w:rPr>
        <w:t>- экономико-географическим положением, природно-климатическими и транспортными условиями;</w:t>
      </w:r>
    </w:p>
    <w:p w:rsidR="00A66592" w:rsidRPr="00B224B8" w:rsidRDefault="00A66592" w:rsidP="002A1793">
      <w:pPr>
        <w:spacing w:after="0"/>
        <w:ind w:firstLine="709"/>
        <w:jc w:val="both"/>
        <w:rPr>
          <w:rFonts w:cs="Times New Roman"/>
          <w:szCs w:val="28"/>
        </w:rPr>
      </w:pPr>
      <w:r w:rsidRPr="00B224B8">
        <w:rPr>
          <w:rFonts w:cs="Times New Roman"/>
          <w:szCs w:val="28"/>
        </w:rPr>
        <w:t>- имеющимися земельными ресурсами;</w:t>
      </w:r>
    </w:p>
    <w:p w:rsidR="00A66592" w:rsidRPr="00B224B8" w:rsidRDefault="00A66592" w:rsidP="002A1793">
      <w:pPr>
        <w:spacing w:after="0"/>
        <w:ind w:firstLine="709"/>
        <w:jc w:val="both"/>
        <w:rPr>
          <w:rFonts w:cs="Times New Roman"/>
          <w:szCs w:val="28"/>
        </w:rPr>
      </w:pPr>
      <w:r w:rsidRPr="00B224B8">
        <w:rPr>
          <w:rFonts w:cs="Times New Roman"/>
          <w:szCs w:val="28"/>
        </w:rPr>
        <w:t>- накопленным экономическим и социальным потенциалом;</w:t>
      </w:r>
    </w:p>
    <w:p w:rsidR="00A66592" w:rsidRPr="00A0099F" w:rsidRDefault="00A66592" w:rsidP="00A0099F">
      <w:pPr>
        <w:spacing w:after="0"/>
        <w:ind w:firstLine="709"/>
        <w:jc w:val="both"/>
        <w:rPr>
          <w:rFonts w:cs="Times New Roman"/>
          <w:szCs w:val="28"/>
        </w:rPr>
      </w:pPr>
      <w:r w:rsidRPr="00B224B8">
        <w:rPr>
          <w:rFonts w:cs="Times New Roman"/>
          <w:szCs w:val="28"/>
        </w:rPr>
        <w:t>- развитием новых форм хозяйствования.</w:t>
      </w:r>
    </w:p>
    <w:p w:rsidR="002A1793" w:rsidRPr="00A0099F" w:rsidRDefault="0049584A" w:rsidP="00A0099F">
      <w:pPr>
        <w:pStyle w:val="2"/>
      </w:pPr>
      <w:bookmarkStart w:id="21" w:name="_Toc384203770"/>
      <w:r>
        <w:t>6.2</w:t>
      </w:r>
      <w:r w:rsidR="00A66592" w:rsidRPr="002A1793">
        <w:t xml:space="preserve"> Ресурсы и направление развития</w:t>
      </w:r>
      <w:bookmarkEnd w:id="21"/>
    </w:p>
    <w:p w:rsidR="00A66592" w:rsidRPr="002E4D37" w:rsidRDefault="00A66592" w:rsidP="00A0099F">
      <w:pPr>
        <w:pStyle w:val="Style4"/>
        <w:widowControl/>
        <w:numPr>
          <w:ilvl w:val="0"/>
          <w:numId w:val="1"/>
        </w:numPr>
        <w:spacing w:before="240" w:line="276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2E4D37">
        <w:rPr>
          <w:rFonts w:ascii="Times New Roman" w:hAnsi="Times New Roman" w:cs="Times New Roman"/>
          <w:sz w:val="28"/>
          <w:szCs w:val="28"/>
        </w:rPr>
        <w:t>Определяющим в развитии сельского хозяйства МО является расширение потребительского рынка. Большое значение должна иметь возможность реализации продукции вне пределов хозяйств, то</w:t>
      </w:r>
      <w:r w:rsidR="008B4F6B">
        <w:rPr>
          <w:rFonts w:ascii="Times New Roman" w:hAnsi="Times New Roman" w:cs="Times New Roman"/>
          <w:sz w:val="28"/>
          <w:szCs w:val="28"/>
        </w:rPr>
        <w:t xml:space="preserve"> есть ликвидность и востребованн</w:t>
      </w:r>
      <w:r w:rsidRPr="002E4D37">
        <w:rPr>
          <w:rFonts w:ascii="Times New Roman" w:hAnsi="Times New Roman" w:cs="Times New Roman"/>
          <w:sz w:val="28"/>
          <w:szCs w:val="28"/>
        </w:rPr>
        <w:t>ость производимой сельхозпродукции. Особо следует отметить возможность продажи продукции в уже переработанном виде, что позволит сельхозпредприятиям конкурировать с переработчиками и даст возможность участвовать в рынке местных продуктов.</w:t>
      </w:r>
    </w:p>
    <w:p w:rsidR="00A66592" w:rsidRPr="002E4D37" w:rsidRDefault="00A66592" w:rsidP="002755D2">
      <w:pPr>
        <w:numPr>
          <w:ilvl w:val="0"/>
          <w:numId w:val="1"/>
        </w:numPr>
        <w:spacing w:after="0"/>
        <w:ind w:left="0" w:firstLine="709"/>
        <w:jc w:val="both"/>
        <w:rPr>
          <w:rFonts w:cs="Times New Roman"/>
          <w:szCs w:val="28"/>
        </w:rPr>
      </w:pPr>
      <w:r w:rsidRPr="002E4D37">
        <w:rPr>
          <w:rFonts w:cs="Times New Roman"/>
          <w:szCs w:val="28"/>
        </w:rPr>
        <w:t xml:space="preserve">Перспективы развития МО </w:t>
      </w:r>
      <w:r w:rsidR="00FB330A">
        <w:rPr>
          <w:rFonts w:cs="Times New Roman"/>
          <w:szCs w:val="28"/>
        </w:rPr>
        <w:t>Благодарновский</w:t>
      </w:r>
      <w:r w:rsidRPr="002E4D37">
        <w:rPr>
          <w:rFonts w:cs="Times New Roman"/>
          <w:szCs w:val="28"/>
        </w:rPr>
        <w:t xml:space="preserve"> сельсовет связаны с агропромышленным комплексом, растениеводством и мясо-молочным животноводством.</w:t>
      </w:r>
    </w:p>
    <w:p w:rsidR="00A66592" w:rsidRPr="002E4D37" w:rsidRDefault="00A66592" w:rsidP="002755D2">
      <w:pPr>
        <w:numPr>
          <w:ilvl w:val="0"/>
          <w:numId w:val="1"/>
        </w:numPr>
        <w:spacing w:after="0"/>
        <w:ind w:left="0" w:firstLine="709"/>
        <w:jc w:val="both"/>
        <w:rPr>
          <w:rFonts w:cs="Times New Roman"/>
          <w:szCs w:val="28"/>
        </w:rPr>
      </w:pPr>
      <w:r w:rsidRPr="002E4D37">
        <w:rPr>
          <w:rFonts w:cs="Times New Roman"/>
          <w:szCs w:val="28"/>
        </w:rPr>
        <w:t>При условии роста объёмов производства продукции сельского хозяйства, возможно дальнейшее развитие смежных производств</w:t>
      </w:r>
      <w:r w:rsidR="002E4D37">
        <w:rPr>
          <w:rFonts w:cs="Times New Roman"/>
          <w:szCs w:val="28"/>
        </w:rPr>
        <w:t>.</w:t>
      </w:r>
      <w:r w:rsidRPr="002E4D37">
        <w:rPr>
          <w:rFonts w:cs="Times New Roman"/>
          <w:szCs w:val="28"/>
        </w:rPr>
        <w:t xml:space="preserve"> </w:t>
      </w:r>
    </w:p>
    <w:p w:rsidR="00A66592" w:rsidRPr="002E4D37" w:rsidRDefault="00A66592" w:rsidP="002755D2">
      <w:pPr>
        <w:pStyle w:val="Style4"/>
        <w:widowControl/>
        <w:numPr>
          <w:ilvl w:val="0"/>
          <w:numId w:val="1"/>
        </w:numPr>
        <w:spacing w:line="276" w:lineRule="auto"/>
        <w:ind w:left="0" w:firstLine="709"/>
        <w:rPr>
          <w:rStyle w:val="FontStyle28"/>
          <w:rFonts w:ascii="Times New Roman" w:hAnsi="Times New Roman" w:cs="Times New Roman"/>
          <w:sz w:val="28"/>
          <w:szCs w:val="28"/>
        </w:rPr>
      </w:pPr>
      <w:r w:rsidRPr="002E4D37">
        <w:rPr>
          <w:rStyle w:val="FontStyle28"/>
          <w:rFonts w:ascii="Times New Roman" w:hAnsi="Times New Roman" w:cs="Times New Roman"/>
          <w:sz w:val="28"/>
          <w:szCs w:val="28"/>
        </w:rPr>
        <w:t>Практически вся территория района является благоприятной для ведения деятельности, которая может быть обслужена автомобильным транспортом. Вместе с тем, дальнейшее развитие территории предполагает развитие межпоселковой сети и качественное совершенствование автомобильных дорог</w:t>
      </w:r>
      <w:r w:rsidR="002E4D37">
        <w:rPr>
          <w:rStyle w:val="FontStyle28"/>
          <w:rFonts w:ascii="Times New Roman" w:hAnsi="Times New Roman" w:cs="Times New Roman"/>
          <w:sz w:val="28"/>
          <w:szCs w:val="28"/>
        </w:rPr>
        <w:t>.</w:t>
      </w:r>
    </w:p>
    <w:p w:rsidR="00A66592" w:rsidRPr="00A0099F" w:rsidRDefault="00A66592" w:rsidP="002A1793">
      <w:pPr>
        <w:numPr>
          <w:ilvl w:val="0"/>
          <w:numId w:val="1"/>
        </w:numPr>
        <w:spacing w:after="0"/>
        <w:ind w:left="0" w:firstLine="709"/>
        <w:jc w:val="both"/>
        <w:rPr>
          <w:rFonts w:cs="Times New Roman"/>
          <w:szCs w:val="28"/>
        </w:rPr>
      </w:pPr>
      <w:r w:rsidRPr="002E4D37">
        <w:rPr>
          <w:rFonts w:cs="Times New Roman"/>
          <w:szCs w:val="28"/>
        </w:rPr>
        <w:t xml:space="preserve">Нет существенного ограничения в территориальных ресурсах. </w:t>
      </w:r>
    </w:p>
    <w:p w:rsidR="002A1793" w:rsidRPr="00A0099F" w:rsidRDefault="0049584A" w:rsidP="00A0099F">
      <w:pPr>
        <w:pStyle w:val="2"/>
      </w:pPr>
      <w:bookmarkStart w:id="22" w:name="_Toc384203771"/>
      <w:r>
        <w:t>6.3</w:t>
      </w:r>
      <w:r w:rsidR="00B0233E" w:rsidRPr="00B0233E">
        <w:t xml:space="preserve"> </w:t>
      </w:r>
      <w:r w:rsidR="00B0233E">
        <w:t>Транспорт</w:t>
      </w:r>
      <w:bookmarkEnd w:id="22"/>
    </w:p>
    <w:p w:rsidR="00B0233E" w:rsidRPr="00B0233E" w:rsidRDefault="00B0233E" w:rsidP="00A0099F">
      <w:pPr>
        <w:spacing w:before="240" w:after="0" w:line="240" w:lineRule="auto"/>
        <w:ind w:firstLine="709"/>
        <w:jc w:val="both"/>
        <w:rPr>
          <w:rFonts w:cs="Times New Roman"/>
          <w:szCs w:val="28"/>
          <w:highlight w:val="yellow"/>
        </w:rPr>
      </w:pPr>
      <w:r w:rsidRPr="00B0233E">
        <w:rPr>
          <w:rFonts w:cs="Times New Roman"/>
          <w:szCs w:val="28"/>
        </w:rPr>
        <w:t>Внешний транспорт в поселении представлен автомобильным транспортом.</w:t>
      </w:r>
    </w:p>
    <w:p w:rsidR="00B0233E" w:rsidRDefault="00B0233E" w:rsidP="002A179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0233E">
        <w:rPr>
          <w:rFonts w:cs="Times New Roman"/>
          <w:szCs w:val="28"/>
        </w:rPr>
        <w:t xml:space="preserve">Межпоселкового маршрутного транспорта в МО </w:t>
      </w:r>
      <w:r w:rsidR="00FB330A">
        <w:rPr>
          <w:rFonts w:cs="Times New Roman"/>
          <w:szCs w:val="28"/>
        </w:rPr>
        <w:t>Благодарновский</w:t>
      </w:r>
      <w:r w:rsidRPr="00B0233E">
        <w:rPr>
          <w:rFonts w:cs="Times New Roman"/>
          <w:szCs w:val="28"/>
        </w:rPr>
        <w:t xml:space="preserve"> сельсовет нет.</w:t>
      </w:r>
    </w:p>
    <w:p w:rsidR="00F73CD4" w:rsidRPr="00B0233E" w:rsidRDefault="00F73CD4" w:rsidP="002A179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По территории </w:t>
      </w:r>
      <w:r w:rsidR="008E53C4">
        <w:rPr>
          <w:rFonts w:cs="Times New Roman"/>
          <w:szCs w:val="28"/>
        </w:rPr>
        <w:t>сельсовета и села</w:t>
      </w:r>
      <w:r>
        <w:rPr>
          <w:rFonts w:cs="Times New Roman"/>
          <w:szCs w:val="28"/>
        </w:rPr>
        <w:t xml:space="preserve"> </w:t>
      </w:r>
      <w:r w:rsidR="00B34978">
        <w:rPr>
          <w:rFonts w:cs="Times New Roman"/>
          <w:szCs w:val="28"/>
        </w:rPr>
        <w:t>Благодарное</w:t>
      </w:r>
      <w:r>
        <w:rPr>
          <w:rFonts w:cs="Times New Roman"/>
          <w:szCs w:val="28"/>
        </w:rPr>
        <w:t xml:space="preserve"> проходят только грунтовые дороги.</w:t>
      </w:r>
    </w:p>
    <w:p w:rsidR="00E00273" w:rsidRDefault="0049584A" w:rsidP="00E00273">
      <w:pPr>
        <w:pStyle w:val="2"/>
        <w:ind w:left="0" w:firstLine="709"/>
      </w:pPr>
      <w:bookmarkStart w:id="23" w:name="_Toc384203772"/>
      <w:r>
        <w:t>6.4</w:t>
      </w:r>
      <w:r w:rsidR="00E00273" w:rsidRPr="00D14464">
        <w:t xml:space="preserve"> </w:t>
      </w:r>
      <w:r w:rsidR="00E00273" w:rsidRPr="001A3D6F">
        <w:t>Демографическая</w:t>
      </w:r>
      <w:r w:rsidR="00E00273">
        <w:t xml:space="preserve"> ситуация (прогноз численности населения)</w:t>
      </w:r>
      <w:bookmarkEnd w:id="23"/>
    </w:p>
    <w:p w:rsidR="00E00273" w:rsidRDefault="00E00273" w:rsidP="00E00273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E00273" w:rsidRPr="008B0252" w:rsidRDefault="00E00273" w:rsidP="00E00273">
      <w:pPr>
        <w:spacing w:after="0" w:line="240" w:lineRule="auto"/>
        <w:ind w:firstLine="709"/>
        <w:jc w:val="both"/>
        <w:rPr>
          <w:rFonts w:cs="Times New Roman"/>
          <w:szCs w:val="28"/>
          <w:highlight w:val="yellow"/>
        </w:rPr>
      </w:pPr>
      <w:r w:rsidRPr="008B0252">
        <w:rPr>
          <w:rFonts w:cs="Times New Roman"/>
          <w:szCs w:val="28"/>
        </w:rPr>
        <w:t xml:space="preserve">Численность постоянного населения МО </w:t>
      </w:r>
      <w:r w:rsidR="00B34978">
        <w:rPr>
          <w:rFonts w:cs="Times New Roman"/>
          <w:szCs w:val="28"/>
        </w:rPr>
        <w:t>Благодарновского</w:t>
      </w:r>
      <w:r w:rsidRPr="008B0252">
        <w:rPr>
          <w:rFonts w:cs="Times New Roman"/>
          <w:szCs w:val="28"/>
        </w:rPr>
        <w:t xml:space="preserve"> сельсовета на текущий период составляет </w:t>
      </w:r>
      <w:r>
        <w:rPr>
          <w:rFonts w:cs="Times New Roman"/>
          <w:szCs w:val="28"/>
        </w:rPr>
        <w:t>534</w:t>
      </w:r>
      <w:r w:rsidRPr="008B0252">
        <w:rPr>
          <w:rFonts w:cs="Times New Roman"/>
          <w:szCs w:val="28"/>
        </w:rPr>
        <w:t xml:space="preserve"> человек</w:t>
      </w:r>
      <w:r>
        <w:rPr>
          <w:rFonts w:cs="Times New Roman"/>
          <w:szCs w:val="28"/>
        </w:rPr>
        <w:t>а</w:t>
      </w:r>
      <w:r w:rsidRPr="008B0252">
        <w:rPr>
          <w:rFonts w:cs="Times New Roman"/>
          <w:szCs w:val="28"/>
        </w:rPr>
        <w:t>.</w:t>
      </w:r>
    </w:p>
    <w:p w:rsidR="00E00273" w:rsidRDefault="00E00273" w:rsidP="00E0027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8B0252">
        <w:rPr>
          <w:rFonts w:cs="Times New Roman"/>
          <w:szCs w:val="28"/>
        </w:rPr>
        <w:t>По данным отдела записи актов гражданского состояния администрации сельского совета, в период с 01.01.2007 г. по 06.06.2013 г. смертность превысила рождаемость.</w:t>
      </w:r>
    </w:p>
    <w:p w:rsidR="00E00273" w:rsidRPr="008B0252" w:rsidRDefault="00E00273" w:rsidP="00E0027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8B0252">
        <w:rPr>
          <w:rFonts w:cs="Times New Roman"/>
          <w:szCs w:val="28"/>
        </w:rPr>
        <w:t xml:space="preserve">При определении численности населения были рассмотрены оптимистичный, пессимистичный и стабилизационные прогнозы численности населения. </w:t>
      </w:r>
    </w:p>
    <w:p w:rsidR="00E00273" w:rsidRDefault="00E00273" w:rsidP="00E0027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8B0252">
        <w:rPr>
          <w:rFonts w:cs="Times New Roman"/>
          <w:szCs w:val="28"/>
        </w:rPr>
        <w:t>Изменение численности населения будет зависеть от социально-экономического развития поселения, успешной политики занятости населения, в частности создания новых рабочих мест, улучшения социально-культурного обслуживания населения, обусловленного развитием различных функций поселения.</w:t>
      </w:r>
    </w:p>
    <w:p w:rsidR="00057540" w:rsidRDefault="00057540" w:rsidP="00E00273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E00273" w:rsidRDefault="00057540" w:rsidP="00E0027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057540">
        <w:rPr>
          <w:rFonts w:cs="Times New Roman"/>
          <w:b/>
          <w:szCs w:val="28"/>
        </w:rPr>
        <w:t>Таблица 6.1</w:t>
      </w:r>
      <w:r>
        <w:rPr>
          <w:rFonts w:cs="Times New Roman"/>
          <w:szCs w:val="28"/>
        </w:rPr>
        <w:t xml:space="preserve"> Трудовые ресурсы МО </w:t>
      </w:r>
      <w:r w:rsidR="00FB330A">
        <w:rPr>
          <w:rFonts w:cs="Times New Roman"/>
          <w:szCs w:val="28"/>
        </w:rPr>
        <w:t>Благодарновский</w:t>
      </w:r>
      <w:r>
        <w:rPr>
          <w:rFonts w:cs="Times New Roman"/>
          <w:szCs w:val="28"/>
        </w:rPr>
        <w:t xml:space="preserve"> сельсовет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851"/>
        <w:gridCol w:w="850"/>
        <w:gridCol w:w="993"/>
        <w:gridCol w:w="850"/>
      </w:tblGrid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before="24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Численность трудовых ресурсов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before="24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before="240"/>
              <w:ind w:left="-108" w:right="-108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2011</w:t>
            </w:r>
            <w:r w:rsidR="00057540" w:rsidRPr="00057540">
              <w:rPr>
                <w:rFonts w:cs="Times New Roman"/>
                <w:b/>
                <w:szCs w:val="28"/>
              </w:rPr>
              <w:t>г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before="240"/>
              <w:ind w:left="-108" w:right="-108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2012</w:t>
            </w:r>
            <w:r w:rsidR="00057540" w:rsidRPr="00057540">
              <w:rPr>
                <w:rFonts w:cs="Times New Roman"/>
                <w:b/>
                <w:szCs w:val="28"/>
              </w:rPr>
              <w:t>г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before="240"/>
              <w:ind w:left="-108" w:right="-108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2013</w:t>
            </w:r>
            <w:r w:rsidR="00057540" w:rsidRPr="00057540">
              <w:rPr>
                <w:rFonts w:cs="Times New Roman"/>
                <w:b/>
                <w:szCs w:val="28"/>
              </w:rPr>
              <w:t>г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В т.ч. – в промышленности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8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8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8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 в сельхозпредприятиях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76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70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65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 в КФХ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3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-на транспорте и связи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 в торговле и обществ. питании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 в просвещении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28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27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25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-в культуре и искусстве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 в здравоохранении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 в ЖКХ и бытовом обслуживании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 в аппарате органов управления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3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3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firstLine="31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- в прочих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22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25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25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4E782F">
            <w:pPr>
              <w:spacing w:after="0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Занято в домашнем хозяйстве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105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106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105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4E782F">
            <w:pPr>
              <w:spacing w:after="0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 xml:space="preserve"> Занято индивидуально-трудовой деятельностью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4E782F">
            <w:pPr>
              <w:spacing w:after="0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Количество студентов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26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31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30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4E782F">
            <w:pPr>
              <w:spacing w:after="0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Лица, не занятые трудовой деятельностью, учебой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</w:t>
            </w:r>
          </w:p>
        </w:tc>
      </w:tr>
      <w:tr w:rsidR="00057540" w:rsidRPr="00057540" w:rsidTr="00057540">
        <w:trPr>
          <w:cantSplit/>
        </w:trPr>
        <w:tc>
          <w:tcPr>
            <w:tcW w:w="6379" w:type="dxa"/>
          </w:tcPr>
          <w:p w:rsidR="004E782F" w:rsidRPr="00057540" w:rsidRDefault="004E782F" w:rsidP="00057540">
            <w:pPr>
              <w:spacing w:after="0"/>
              <w:ind w:right="-108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Число официально зарегистрированных безработных</w:t>
            </w:r>
          </w:p>
        </w:tc>
        <w:tc>
          <w:tcPr>
            <w:tcW w:w="851" w:type="dxa"/>
          </w:tcPr>
          <w:p w:rsidR="004E782F" w:rsidRPr="00057540" w:rsidRDefault="004E782F" w:rsidP="00057540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</w:t>
            </w:r>
          </w:p>
        </w:tc>
        <w:tc>
          <w:tcPr>
            <w:tcW w:w="993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8</w:t>
            </w:r>
          </w:p>
        </w:tc>
        <w:tc>
          <w:tcPr>
            <w:tcW w:w="850" w:type="dxa"/>
          </w:tcPr>
          <w:p w:rsidR="004E782F" w:rsidRPr="00057540" w:rsidRDefault="004E782F" w:rsidP="00057540">
            <w:pPr>
              <w:spacing w:after="0"/>
              <w:ind w:left="-108" w:right="-108"/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</w:t>
            </w:r>
          </w:p>
        </w:tc>
      </w:tr>
    </w:tbl>
    <w:p w:rsidR="004E782F" w:rsidRDefault="004E782F" w:rsidP="004E782F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E00273" w:rsidRPr="00634CF0" w:rsidRDefault="0049584A" w:rsidP="00E00273">
      <w:pPr>
        <w:pStyle w:val="ae"/>
        <w:spacing w:before="0" w:after="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Таблица 6</w:t>
      </w:r>
      <w:r w:rsidR="00057540">
        <w:rPr>
          <w:b/>
          <w:bCs/>
          <w:sz w:val="28"/>
          <w:szCs w:val="28"/>
        </w:rPr>
        <w:t>.</w:t>
      </w:r>
      <w:r w:rsidR="00C951FA">
        <w:rPr>
          <w:b/>
          <w:bCs/>
          <w:sz w:val="28"/>
          <w:szCs w:val="28"/>
        </w:rPr>
        <w:t>2</w:t>
      </w:r>
      <w:r w:rsidR="00E00273" w:rsidRPr="00D63A20">
        <w:rPr>
          <w:b/>
          <w:bCs/>
          <w:sz w:val="28"/>
          <w:szCs w:val="28"/>
        </w:rPr>
        <w:t xml:space="preserve"> </w:t>
      </w:r>
      <w:r w:rsidR="00E00273" w:rsidRPr="00D63A20">
        <w:rPr>
          <w:sz w:val="28"/>
          <w:szCs w:val="28"/>
        </w:rPr>
        <w:t xml:space="preserve">Динамика численности населения МО </w:t>
      </w:r>
      <w:r w:rsidR="00B34978">
        <w:rPr>
          <w:sz w:val="28"/>
          <w:szCs w:val="28"/>
        </w:rPr>
        <w:t>Благодарновского</w:t>
      </w:r>
      <w:r w:rsidR="00E00273">
        <w:rPr>
          <w:sz w:val="28"/>
          <w:szCs w:val="28"/>
        </w:rPr>
        <w:t xml:space="preserve"> </w:t>
      </w:r>
      <w:r w:rsidR="00E00273" w:rsidRPr="00D63A20">
        <w:rPr>
          <w:sz w:val="28"/>
          <w:szCs w:val="28"/>
        </w:rPr>
        <w:t xml:space="preserve">сельсовета </w:t>
      </w:r>
      <w:r w:rsidR="00E00273">
        <w:rPr>
          <w:sz w:val="28"/>
          <w:szCs w:val="28"/>
        </w:rPr>
        <w:t xml:space="preserve">Ташлинского </w:t>
      </w:r>
      <w:r w:rsidR="00E00273" w:rsidRPr="00D63A20">
        <w:rPr>
          <w:sz w:val="28"/>
          <w:szCs w:val="28"/>
        </w:rPr>
        <w:t>района.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E00273" w:rsidRPr="00D63A20" w:rsidTr="0049584A">
        <w:tc>
          <w:tcPr>
            <w:tcW w:w="4927" w:type="dxa"/>
            <w:vAlign w:val="center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D63A20">
              <w:rPr>
                <w:bCs/>
                <w:sz w:val="28"/>
                <w:szCs w:val="28"/>
              </w:rPr>
              <w:t>Год</w:t>
            </w:r>
          </w:p>
        </w:tc>
        <w:tc>
          <w:tcPr>
            <w:tcW w:w="4928" w:type="dxa"/>
            <w:vAlign w:val="center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D63A20">
              <w:rPr>
                <w:bCs/>
                <w:sz w:val="28"/>
                <w:szCs w:val="28"/>
              </w:rPr>
              <w:t>Численность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D63A20">
              <w:rPr>
                <w:bCs/>
                <w:sz w:val="28"/>
                <w:szCs w:val="28"/>
              </w:rPr>
              <w:t>населения</w:t>
            </w:r>
          </w:p>
        </w:tc>
      </w:tr>
      <w:tr w:rsidR="00E00273" w:rsidRPr="00D63A20" w:rsidTr="0049584A">
        <w:tc>
          <w:tcPr>
            <w:tcW w:w="49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2008</w:t>
            </w:r>
          </w:p>
        </w:tc>
        <w:tc>
          <w:tcPr>
            <w:tcW w:w="4928" w:type="dxa"/>
          </w:tcPr>
          <w:p w:rsidR="00E00273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534</w:t>
            </w:r>
          </w:p>
        </w:tc>
      </w:tr>
      <w:tr w:rsidR="00E00273" w:rsidRPr="00D63A20" w:rsidTr="0049584A">
        <w:tc>
          <w:tcPr>
            <w:tcW w:w="49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D63A20">
              <w:rPr>
                <w:bCs/>
                <w:sz w:val="28"/>
                <w:szCs w:val="28"/>
              </w:rPr>
              <w:t>2009</w:t>
            </w:r>
          </w:p>
        </w:tc>
        <w:tc>
          <w:tcPr>
            <w:tcW w:w="4928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534</w:t>
            </w:r>
          </w:p>
        </w:tc>
      </w:tr>
      <w:tr w:rsidR="00E00273" w:rsidRPr="00D63A20" w:rsidTr="0049584A">
        <w:tc>
          <w:tcPr>
            <w:tcW w:w="49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D63A20">
              <w:rPr>
                <w:bCs/>
                <w:sz w:val="28"/>
                <w:szCs w:val="28"/>
              </w:rPr>
              <w:t>2010</w:t>
            </w:r>
          </w:p>
        </w:tc>
        <w:tc>
          <w:tcPr>
            <w:tcW w:w="4928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528</w:t>
            </w:r>
          </w:p>
        </w:tc>
      </w:tr>
      <w:tr w:rsidR="00E00273" w:rsidRPr="00D63A20" w:rsidTr="0049584A">
        <w:tc>
          <w:tcPr>
            <w:tcW w:w="49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D63A20">
              <w:rPr>
                <w:bCs/>
                <w:sz w:val="28"/>
                <w:szCs w:val="28"/>
              </w:rPr>
              <w:t>2011</w:t>
            </w:r>
          </w:p>
        </w:tc>
        <w:tc>
          <w:tcPr>
            <w:tcW w:w="4928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534</w:t>
            </w:r>
          </w:p>
        </w:tc>
      </w:tr>
      <w:tr w:rsidR="00E00273" w:rsidRPr="00D63A20" w:rsidTr="0049584A">
        <w:tc>
          <w:tcPr>
            <w:tcW w:w="49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D63A20">
              <w:rPr>
                <w:bCs/>
                <w:sz w:val="28"/>
                <w:szCs w:val="28"/>
              </w:rPr>
              <w:t>2012</w:t>
            </w:r>
          </w:p>
        </w:tc>
        <w:tc>
          <w:tcPr>
            <w:tcW w:w="4928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532</w:t>
            </w:r>
          </w:p>
        </w:tc>
      </w:tr>
      <w:tr w:rsidR="00E00273" w:rsidRPr="00D63A20" w:rsidTr="0049584A">
        <w:tc>
          <w:tcPr>
            <w:tcW w:w="49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D63A20"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4928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534</w:t>
            </w:r>
          </w:p>
        </w:tc>
      </w:tr>
    </w:tbl>
    <w:p w:rsidR="0049584A" w:rsidRDefault="0049584A" w:rsidP="00E00273">
      <w:pPr>
        <w:pStyle w:val="ae"/>
        <w:spacing w:before="0" w:after="0" w:line="276" w:lineRule="auto"/>
        <w:rPr>
          <w:b/>
          <w:bCs/>
          <w:sz w:val="28"/>
          <w:szCs w:val="28"/>
        </w:rPr>
      </w:pPr>
    </w:p>
    <w:p w:rsidR="0049584A" w:rsidRDefault="00E00273" w:rsidP="00E00273">
      <w:pPr>
        <w:pStyle w:val="ae"/>
        <w:spacing w:before="0" w:after="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График</w:t>
      </w:r>
      <w:r w:rsidRPr="00D63A20">
        <w:rPr>
          <w:b/>
          <w:bCs/>
          <w:sz w:val="28"/>
          <w:szCs w:val="28"/>
        </w:rPr>
        <w:t xml:space="preserve"> </w:t>
      </w:r>
      <w:r w:rsidR="00057540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.1</w:t>
      </w:r>
      <w:r w:rsidRPr="00D63A20">
        <w:rPr>
          <w:b/>
          <w:bCs/>
          <w:sz w:val="28"/>
          <w:szCs w:val="28"/>
        </w:rPr>
        <w:t xml:space="preserve"> </w:t>
      </w:r>
      <w:r w:rsidRPr="00D63A20">
        <w:rPr>
          <w:sz w:val="28"/>
          <w:szCs w:val="28"/>
        </w:rPr>
        <w:t xml:space="preserve">Динамика численности населения численности населения МО </w:t>
      </w:r>
      <w:r w:rsidR="00FB330A">
        <w:rPr>
          <w:sz w:val="28"/>
          <w:szCs w:val="28"/>
        </w:rPr>
        <w:t>Благодарновский</w:t>
      </w:r>
      <w:r w:rsidRPr="00D63A20">
        <w:rPr>
          <w:sz w:val="28"/>
          <w:szCs w:val="28"/>
        </w:rPr>
        <w:t xml:space="preserve"> сельсовет</w:t>
      </w:r>
    </w:p>
    <w:p w:rsidR="00E00273" w:rsidRDefault="00E00273" w:rsidP="00E00273">
      <w:pPr>
        <w:pStyle w:val="ae"/>
        <w:spacing w:before="0" w:after="0" w:line="276" w:lineRule="auto"/>
        <w:rPr>
          <w:b/>
          <w:bCs/>
          <w:sz w:val="28"/>
          <w:szCs w:val="28"/>
        </w:rPr>
      </w:pPr>
      <w:r w:rsidRPr="00D63A20">
        <w:rPr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</w:rPr>
        <w:drawing>
          <wp:inline distT="0" distB="0" distL="0" distR="0">
            <wp:extent cx="4903825" cy="2190307"/>
            <wp:effectExtent l="19050" t="0" r="11075" b="443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00273" w:rsidRDefault="00E00273" w:rsidP="00E00273">
      <w:pPr>
        <w:pStyle w:val="ae"/>
        <w:spacing w:before="0" w:after="0" w:line="276" w:lineRule="auto"/>
        <w:rPr>
          <w:b/>
          <w:bCs/>
          <w:sz w:val="28"/>
          <w:szCs w:val="28"/>
        </w:rPr>
      </w:pPr>
    </w:p>
    <w:p w:rsidR="00E00273" w:rsidRPr="00D63A20" w:rsidRDefault="00E00273" w:rsidP="00E00273">
      <w:pPr>
        <w:pStyle w:val="ae"/>
        <w:spacing w:before="0" w:after="0" w:line="276" w:lineRule="auto"/>
        <w:rPr>
          <w:sz w:val="28"/>
          <w:szCs w:val="28"/>
        </w:rPr>
      </w:pPr>
      <w:r w:rsidRPr="00D63A20">
        <w:rPr>
          <w:b/>
          <w:bCs/>
          <w:sz w:val="28"/>
          <w:szCs w:val="28"/>
        </w:rPr>
        <w:t xml:space="preserve">Таблица </w:t>
      </w:r>
      <w:r w:rsidR="0049584A">
        <w:rPr>
          <w:b/>
          <w:bCs/>
          <w:sz w:val="28"/>
          <w:szCs w:val="28"/>
        </w:rPr>
        <w:t>6</w:t>
      </w:r>
      <w:r w:rsidR="00057540">
        <w:rPr>
          <w:b/>
          <w:bCs/>
          <w:sz w:val="28"/>
          <w:szCs w:val="28"/>
        </w:rPr>
        <w:t>.</w:t>
      </w:r>
      <w:r w:rsidR="00C951FA">
        <w:rPr>
          <w:b/>
          <w:bCs/>
          <w:sz w:val="28"/>
          <w:szCs w:val="28"/>
        </w:rPr>
        <w:t>3</w:t>
      </w:r>
      <w:r w:rsidRPr="00D63A20">
        <w:rPr>
          <w:b/>
          <w:bCs/>
          <w:sz w:val="28"/>
          <w:szCs w:val="28"/>
        </w:rPr>
        <w:t xml:space="preserve"> </w:t>
      </w:r>
      <w:r w:rsidRPr="00D63A20">
        <w:rPr>
          <w:sz w:val="28"/>
          <w:szCs w:val="28"/>
        </w:rPr>
        <w:t xml:space="preserve">Естественное движение численности населения МО </w:t>
      </w:r>
      <w:r w:rsidR="00FB330A">
        <w:rPr>
          <w:sz w:val="28"/>
          <w:szCs w:val="28"/>
        </w:rPr>
        <w:t>Благодарновский</w:t>
      </w:r>
      <w:r w:rsidRPr="00D63A20">
        <w:rPr>
          <w:sz w:val="28"/>
          <w:szCs w:val="28"/>
        </w:rPr>
        <w:t xml:space="preserve"> сельсовет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3827"/>
        <w:gridCol w:w="4502"/>
      </w:tblGrid>
      <w:tr w:rsidR="00E00273" w:rsidRPr="00D63A20" w:rsidTr="0049584A">
        <w:tc>
          <w:tcPr>
            <w:tcW w:w="1526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left="-142" w:right="-108" w:firstLine="0"/>
              <w:jc w:val="center"/>
              <w:rPr>
                <w:sz w:val="28"/>
                <w:szCs w:val="28"/>
              </w:rPr>
            </w:pPr>
            <w:r w:rsidRPr="00D63A20">
              <w:rPr>
                <w:sz w:val="28"/>
                <w:szCs w:val="28"/>
              </w:rPr>
              <w:t>Год</w:t>
            </w:r>
          </w:p>
        </w:tc>
        <w:tc>
          <w:tcPr>
            <w:tcW w:w="38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 w:rsidRPr="00D63A20">
              <w:rPr>
                <w:sz w:val="28"/>
                <w:szCs w:val="28"/>
              </w:rPr>
              <w:t>Родилось</w:t>
            </w:r>
          </w:p>
        </w:tc>
        <w:tc>
          <w:tcPr>
            <w:tcW w:w="4502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 w:rsidRPr="00D63A20">
              <w:rPr>
                <w:sz w:val="28"/>
                <w:szCs w:val="28"/>
              </w:rPr>
              <w:t>Умерло</w:t>
            </w:r>
          </w:p>
        </w:tc>
      </w:tr>
      <w:tr w:rsidR="00E00273" w:rsidRPr="00D63A20" w:rsidTr="0049584A">
        <w:tc>
          <w:tcPr>
            <w:tcW w:w="1526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left="-142" w:right="-108" w:firstLine="0"/>
              <w:jc w:val="center"/>
              <w:rPr>
                <w:sz w:val="28"/>
                <w:szCs w:val="28"/>
              </w:rPr>
            </w:pPr>
            <w:r w:rsidRPr="00D63A20">
              <w:rPr>
                <w:sz w:val="28"/>
                <w:szCs w:val="28"/>
              </w:rPr>
              <w:t>2009</w:t>
            </w:r>
          </w:p>
        </w:tc>
        <w:tc>
          <w:tcPr>
            <w:tcW w:w="38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02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00273" w:rsidRPr="00D63A20" w:rsidTr="0049584A">
        <w:tc>
          <w:tcPr>
            <w:tcW w:w="1526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left="-142" w:right="-108" w:firstLine="0"/>
              <w:jc w:val="center"/>
              <w:rPr>
                <w:sz w:val="28"/>
                <w:szCs w:val="28"/>
              </w:rPr>
            </w:pPr>
            <w:r w:rsidRPr="00D63A20">
              <w:rPr>
                <w:sz w:val="28"/>
                <w:szCs w:val="28"/>
              </w:rPr>
              <w:t>2010</w:t>
            </w:r>
          </w:p>
        </w:tc>
        <w:tc>
          <w:tcPr>
            <w:tcW w:w="38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02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E00273" w:rsidRPr="00D63A20" w:rsidTr="0049584A">
        <w:tc>
          <w:tcPr>
            <w:tcW w:w="1526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left="-142" w:right="-108" w:firstLine="0"/>
              <w:jc w:val="center"/>
              <w:rPr>
                <w:sz w:val="28"/>
                <w:szCs w:val="28"/>
              </w:rPr>
            </w:pPr>
            <w:r w:rsidRPr="00D63A20">
              <w:rPr>
                <w:sz w:val="28"/>
                <w:szCs w:val="28"/>
              </w:rPr>
              <w:t>2011</w:t>
            </w:r>
          </w:p>
        </w:tc>
        <w:tc>
          <w:tcPr>
            <w:tcW w:w="38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02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00273" w:rsidRPr="00D63A20" w:rsidTr="0049584A">
        <w:tc>
          <w:tcPr>
            <w:tcW w:w="1526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left="-142" w:right="-108" w:firstLine="0"/>
              <w:jc w:val="center"/>
              <w:rPr>
                <w:sz w:val="28"/>
                <w:szCs w:val="28"/>
              </w:rPr>
            </w:pPr>
            <w:r w:rsidRPr="00D63A20">
              <w:rPr>
                <w:sz w:val="28"/>
                <w:szCs w:val="28"/>
              </w:rPr>
              <w:t>2012</w:t>
            </w:r>
          </w:p>
        </w:tc>
        <w:tc>
          <w:tcPr>
            <w:tcW w:w="38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02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00273" w:rsidRPr="00D63A20" w:rsidTr="0049584A">
        <w:tc>
          <w:tcPr>
            <w:tcW w:w="1526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left="-142" w:right="-108" w:firstLine="0"/>
              <w:jc w:val="center"/>
              <w:rPr>
                <w:sz w:val="28"/>
                <w:szCs w:val="28"/>
              </w:rPr>
            </w:pPr>
            <w:r w:rsidRPr="00D63A20">
              <w:rPr>
                <w:sz w:val="28"/>
                <w:szCs w:val="28"/>
              </w:rPr>
              <w:t>2013</w:t>
            </w:r>
          </w:p>
        </w:tc>
        <w:tc>
          <w:tcPr>
            <w:tcW w:w="3827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02" w:type="dxa"/>
          </w:tcPr>
          <w:p w:rsidR="00E00273" w:rsidRPr="00D63A20" w:rsidRDefault="00E00273" w:rsidP="0049584A">
            <w:pPr>
              <w:pStyle w:val="ae"/>
              <w:spacing w:before="0" w:after="0"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E00273" w:rsidRDefault="00E00273" w:rsidP="00E00273">
      <w:pPr>
        <w:pStyle w:val="ae"/>
        <w:spacing w:before="0" w:after="0" w:line="276" w:lineRule="auto"/>
        <w:rPr>
          <w:b/>
          <w:bCs/>
          <w:sz w:val="28"/>
          <w:szCs w:val="28"/>
        </w:rPr>
      </w:pPr>
    </w:p>
    <w:p w:rsidR="00057540" w:rsidRDefault="00057540" w:rsidP="00E00273">
      <w:pPr>
        <w:pStyle w:val="ae"/>
        <w:spacing w:before="0" w:after="0" w:line="276" w:lineRule="auto"/>
        <w:rPr>
          <w:b/>
          <w:bCs/>
          <w:sz w:val="28"/>
          <w:szCs w:val="28"/>
        </w:rPr>
      </w:pPr>
    </w:p>
    <w:p w:rsidR="00057540" w:rsidRDefault="00057540" w:rsidP="00E00273">
      <w:pPr>
        <w:pStyle w:val="ae"/>
        <w:spacing w:before="0" w:after="0" w:line="276" w:lineRule="auto"/>
        <w:rPr>
          <w:b/>
          <w:bCs/>
          <w:sz w:val="28"/>
          <w:szCs w:val="28"/>
        </w:rPr>
      </w:pPr>
    </w:p>
    <w:p w:rsidR="00057540" w:rsidRDefault="00057540" w:rsidP="00E00273">
      <w:pPr>
        <w:pStyle w:val="ae"/>
        <w:spacing w:before="0" w:after="0" w:line="276" w:lineRule="auto"/>
        <w:rPr>
          <w:b/>
          <w:bCs/>
          <w:sz w:val="28"/>
          <w:szCs w:val="28"/>
        </w:rPr>
      </w:pPr>
    </w:p>
    <w:p w:rsidR="00057540" w:rsidRDefault="00057540" w:rsidP="00E00273">
      <w:pPr>
        <w:pStyle w:val="ae"/>
        <w:spacing w:before="0" w:after="0" w:line="276" w:lineRule="auto"/>
        <w:rPr>
          <w:b/>
          <w:bCs/>
          <w:sz w:val="28"/>
          <w:szCs w:val="28"/>
        </w:rPr>
      </w:pPr>
    </w:p>
    <w:p w:rsidR="00E00273" w:rsidRDefault="0049584A" w:rsidP="00E00273">
      <w:pPr>
        <w:pStyle w:val="ae"/>
        <w:spacing w:before="0" w:after="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График 6</w:t>
      </w:r>
      <w:r w:rsidR="00E00273">
        <w:rPr>
          <w:b/>
          <w:bCs/>
          <w:sz w:val="28"/>
          <w:szCs w:val="28"/>
        </w:rPr>
        <w:t>.2</w:t>
      </w:r>
      <w:r w:rsidR="00E00273" w:rsidRPr="00D63A20">
        <w:rPr>
          <w:b/>
          <w:bCs/>
          <w:sz w:val="28"/>
          <w:szCs w:val="28"/>
        </w:rPr>
        <w:t xml:space="preserve"> </w:t>
      </w:r>
      <w:r w:rsidR="00E00273" w:rsidRPr="00D63A20">
        <w:rPr>
          <w:sz w:val="28"/>
          <w:szCs w:val="28"/>
        </w:rPr>
        <w:t xml:space="preserve">Естественное движение численности населения МО </w:t>
      </w:r>
      <w:r w:rsidR="00FB330A">
        <w:rPr>
          <w:sz w:val="28"/>
          <w:szCs w:val="28"/>
        </w:rPr>
        <w:t>Благодарновский</w:t>
      </w:r>
      <w:r w:rsidR="00E00273" w:rsidRPr="00D63A20">
        <w:rPr>
          <w:sz w:val="28"/>
          <w:szCs w:val="28"/>
        </w:rPr>
        <w:t xml:space="preserve"> сельсовет</w:t>
      </w:r>
    </w:p>
    <w:p w:rsidR="0049584A" w:rsidRPr="00D63A20" w:rsidRDefault="0049584A" w:rsidP="00E00273">
      <w:pPr>
        <w:pStyle w:val="ae"/>
        <w:spacing w:before="0" w:after="0" w:line="276" w:lineRule="auto"/>
        <w:rPr>
          <w:sz w:val="28"/>
          <w:szCs w:val="28"/>
        </w:rPr>
      </w:pPr>
    </w:p>
    <w:p w:rsidR="00E00273" w:rsidRDefault="00E00273" w:rsidP="0049584A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4786867" cy="2732567"/>
            <wp:effectExtent l="19050" t="0" r="13733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57540" w:rsidRDefault="00057540" w:rsidP="0049584A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057540" w:rsidRDefault="00C951FA" w:rsidP="0049584A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951FA">
        <w:rPr>
          <w:rFonts w:cs="Times New Roman"/>
          <w:b/>
          <w:szCs w:val="28"/>
        </w:rPr>
        <w:t>Таблица 6.4</w:t>
      </w:r>
      <w:r>
        <w:rPr>
          <w:rFonts w:cs="Times New Roman"/>
          <w:szCs w:val="28"/>
        </w:rPr>
        <w:t xml:space="preserve"> Демографическая ситуация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850"/>
        <w:gridCol w:w="1134"/>
        <w:gridCol w:w="1134"/>
        <w:gridCol w:w="993"/>
        <w:gridCol w:w="1275"/>
        <w:gridCol w:w="1276"/>
      </w:tblGrid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057540">
            <w:pPr>
              <w:spacing w:after="0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Показатели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Ед. изм.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2011</w:t>
            </w:r>
          </w:p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факт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2012</w:t>
            </w:r>
          </w:p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оценка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2013</w:t>
            </w:r>
          </w:p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план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2014</w:t>
            </w:r>
          </w:p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прогноз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2015</w:t>
            </w:r>
          </w:p>
          <w:p w:rsidR="00057540" w:rsidRPr="00057540" w:rsidRDefault="00057540" w:rsidP="00057540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057540">
              <w:rPr>
                <w:rFonts w:cs="Times New Roman"/>
                <w:b/>
                <w:szCs w:val="28"/>
              </w:rPr>
              <w:t>прогноз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453FF3">
            <w:pPr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 xml:space="preserve">В т.ч. от 0-6 лет 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45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39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35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35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40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453FF3">
            <w:pPr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От 7-15 лет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75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72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70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73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75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453FF3">
            <w:pPr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 xml:space="preserve">От 16-54 лет женщ. 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166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174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175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170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170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453FF3">
            <w:pPr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 xml:space="preserve"> От 16-59 лет мужч.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205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219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215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215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215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453FF3">
            <w:pPr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Старше трудоспос. возраста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150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146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140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140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140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453FF3">
            <w:pPr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Число рождений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2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8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8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8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453FF3">
            <w:pPr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Число смертей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5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453FF3">
            <w:pPr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Прибывшие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5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7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8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10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057540" w:rsidRDefault="00057540" w:rsidP="00453FF3">
            <w:pPr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 xml:space="preserve">Убывшие </w:t>
            </w:r>
          </w:p>
        </w:tc>
        <w:tc>
          <w:tcPr>
            <w:tcW w:w="850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4</w:t>
            </w:r>
          </w:p>
        </w:tc>
        <w:tc>
          <w:tcPr>
            <w:tcW w:w="1134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8</w:t>
            </w:r>
          </w:p>
        </w:tc>
        <w:tc>
          <w:tcPr>
            <w:tcW w:w="993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6</w:t>
            </w:r>
          </w:p>
        </w:tc>
        <w:tc>
          <w:tcPr>
            <w:tcW w:w="1275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5</w:t>
            </w:r>
          </w:p>
        </w:tc>
        <w:tc>
          <w:tcPr>
            <w:tcW w:w="1276" w:type="dxa"/>
          </w:tcPr>
          <w:p w:rsidR="00057540" w:rsidRPr="00057540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057540">
              <w:rPr>
                <w:rFonts w:cs="Times New Roman"/>
                <w:szCs w:val="28"/>
              </w:rPr>
              <w:t>5</w:t>
            </w:r>
          </w:p>
        </w:tc>
      </w:tr>
      <w:tr w:rsidR="00C951FA" w:rsidTr="00C951FA">
        <w:trPr>
          <w:cantSplit/>
        </w:trPr>
        <w:tc>
          <w:tcPr>
            <w:tcW w:w="3261" w:type="dxa"/>
          </w:tcPr>
          <w:p w:rsidR="00057540" w:rsidRPr="00C951FA" w:rsidRDefault="00057540" w:rsidP="00453FF3">
            <w:pPr>
              <w:rPr>
                <w:rFonts w:cs="Times New Roman"/>
                <w:szCs w:val="28"/>
              </w:rPr>
            </w:pPr>
            <w:r w:rsidRPr="00C951FA">
              <w:rPr>
                <w:rFonts w:cs="Times New Roman"/>
                <w:szCs w:val="28"/>
              </w:rPr>
              <w:t>Прирост (убыль) населения (+,-)</w:t>
            </w:r>
          </w:p>
        </w:tc>
        <w:tc>
          <w:tcPr>
            <w:tcW w:w="850" w:type="dxa"/>
          </w:tcPr>
          <w:p w:rsidR="00057540" w:rsidRPr="00C951FA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C951FA">
              <w:rPr>
                <w:rFonts w:cs="Times New Roman"/>
                <w:szCs w:val="28"/>
              </w:rPr>
              <w:t>Чел.</w:t>
            </w:r>
          </w:p>
        </w:tc>
        <w:tc>
          <w:tcPr>
            <w:tcW w:w="1134" w:type="dxa"/>
          </w:tcPr>
          <w:p w:rsidR="00057540" w:rsidRPr="00C951FA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C951FA">
              <w:rPr>
                <w:rFonts w:cs="Times New Roman"/>
                <w:szCs w:val="28"/>
              </w:rPr>
              <w:t>+4</w:t>
            </w:r>
          </w:p>
        </w:tc>
        <w:tc>
          <w:tcPr>
            <w:tcW w:w="1134" w:type="dxa"/>
          </w:tcPr>
          <w:p w:rsidR="00057540" w:rsidRPr="00C951FA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C951FA">
              <w:rPr>
                <w:rFonts w:cs="Times New Roman"/>
                <w:szCs w:val="28"/>
              </w:rPr>
              <w:t>-5</w:t>
            </w:r>
          </w:p>
        </w:tc>
        <w:tc>
          <w:tcPr>
            <w:tcW w:w="993" w:type="dxa"/>
          </w:tcPr>
          <w:p w:rsidR="00057540" w:rsidRPr="00C951FA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C951FA">
              <w:rPr>
                <w:rFonts w:cs="Times New Roman"/>
                <w:szCs w:val="28"/>
              </w:rPr>
              <w:t>+4</w:t>
            </w:r>
          </w:p>
        </w:tc>
        <w:tc>
          <w:tcPr>
            <w:tcW w:w="1275" w:type="dxa"/>
          </w:tcPr>
          <w:p w:rsidR="00057540" w:rsidRPr="00C951FA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C951FA">
              <w:rPr>
                <w:rFonts w:cs="Times New Roman"/>
                <w:szCs w:val="28"/>
              </w:rPr>
              <w:t>+5</w:t>
            </w:r>
          </w:p>
        </w:tc>
        <w:tc>
          <w:tcPr>
            <w:tcW w:w="1276" w:type="dxa"/>
          </w:tcPr>
          <w:p w:rsidR="00057540" w:rsidRPr="00C951FA" w:rsidRDefault="00057540" w:rsidP="00057540">
            <w:pPr>
              <w:jc w:val="center"/>
              <w:rPr>
                <w:rFonts w:cs="Times New Roman"/>
                <w:szCs w:val="28"/>
              </w:rPr>
            </w:pPr>
            <w:r w:rsidRPr="00C951FA">
              <w:rPr>
                <w:rFonts w:cs="Times New Roman"/>
                <w:szCs w:val="28"/>
              </w:rPr>
              <w:t>+7</w:t>
            </w:r>
          </w:p>
        </w:tc>
      </w:tr>
    </w:tbl>
    <w:p w:rsidR="00057540" w:rsidRPr="0049584A" w:rsidRDefault="00057540" w:rsidP="0049584A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2A1793" w:rsidRPr="00A0099F" w:rsidRDefault="0049584A" w:rsidP="00A0099F">
      <w:pPr>
        <w:pStyle w:val="2"/>
      </w:pPr>
      <w:bookmarkStart w:id="24" w:name="_Toc384203773"/>
      <w:r>
        <w:lastRenderedPageBreak/>
        <w:t>6.5</w:t>
      </w:r>
      <w:r w:rsidR="00B0233E" w:rsidRPr="00B0233E">
        <w:t xml:space="preserve"> Жилой фонд</w:t>
      </w:r>
      <w:bookmarkEnd w:id="24"/>
    </w:p>
    <w:p w:rsidR="00B0233E" w:rsidRPr="004E112C" w:rsidRDefault="00B0233E" w:rsidP="00B0233E">
      <w:pPr>
        <w:pStyle w:val="ae"/>
        <w:spacing w:after="0" w:line="276" w:lineRule="auto"/>
        <w:rPr>
          <w:sz w:val="28"/>
          <w:szCs w:val="28"/>
        </w:rPr>
      </w:pPr>
      <w:r w:rsidRPr="004E112C">
        <w:rPr>
          <w:sz w:val="28"/>
          <w:szCs w:val="28"/>
        </w:rPr>
        <w:t xml:space="preserve">Численность постоянного населения МО </w:t>
      </w:r>
      <w:r w:rsidR="00FB330A">
        <w:rPr>
          <w:sz w:val="28"/>
          <w:szCs w:val="28"/>
        </w:rPr>
        <w:t>Благодарновский</w:t>
      </w:r>
      <w:r w:rsidRPr="004E112C">
        <w:rPr>
          <w:sz w:val="28"/>
          <w:szCs w:val="28"/>
        </w:rPr>
        <w:t xml:space="preserve"> сельсовет на коне</w:t>
      </w:r>
      <w:r>
        <w:rPr>
          <w:sz w:val="28"/>
          <w:szCs w:val="28"/>
        </w:rPr>
        <w:t>ц</w:t>
      </w:r>
      <w:r w:rsidRPr="004E112C">
        <w:rPr>
          <w:sz w:val="28"/>
          <w:szCs w:val="28"/>
        </w:rPr>
        <w:t xml:space="preserve"> 2012г. составляет </w:t>
      </w:r>
      <w:r>
        <w:rPr>
          <w:sz w:val="28"/>
          <w:szCs w:val="28"/>
        </w:rPr>
        <w:t>534 человек</w:t>
      </w:r>
      <w:r w:rsidRPr="004E112C">
        <w:rPr>
          <w:sz w:val="28"/>
          <w:szCs w:val="28"/>
        </w:rPr>
        <w:t>.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28"/>
          <w:szCs w:val="28"/>
        </w:rPr>
      </w:pPr>
      <w:r w:rsidRPr="007248A3">
        <w:rPr>
          <w:sz w:val="28"/>
          <w:szCs w:val="28"/>
        </w:rPr>
        <w:t xml:space="preserve">Выбор направлений дальнейшего территориального развития </w:t>
      </w:r>
      <w:r w:rsidR="00B34978">
        <w:rPr>
          <w:sz w:val="28"/>
          <w:szCs w:val="28"/>
        </w:rPr>
        <w:t>Благодарновского</w:t>
      </w:r>
      <w:r w:rsidRPr="007248A3">
        <w:rPr>
          <w:sz w:val="28"/>
          <w:szCs w:val="28"/>
        </w:rPr>
        <w:t xml:space="preserve"> сельсовета, зависит от прогнозируемой численности населения, которые строятся на основе гипотез относительно будущей динамики рождаемости, смертности и миграции. Расчет перспективной численности населения произведен </w:t>
      </w:r>
      <w:r w:rsidRPr="007248A3">
        <w:rPr>
          <w:b/>
          <w:sz w:val="28"/>
          <w:szCs w:val="28"/>
        </w:rPr>
        <w:t>методом  экстраполяции</w:t>
      </w:r>
      <w:r w:rsidRPr="007248A3">
        <w:rPr>
          <w:sz w:val="28"/>
          <w:szCs w:val="28"/>
        </w:rPr>
        <w:t>, который основывается на использовании данных об общем приросте населения (естественном и механическом), рассчитывается по формуле: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32"/>
          <w:szCs w:val="32"/>
        </w:rPr>
      </w:pPr>
      <w:r w:rsidRPr="007248A3">
        <w:rPr>
          <w:sz w:val="36"/>
          <w:szCs w:val="36"/>
          <w:lang w:val="en-US"/>
        </w:rPr>
        <w:t>S</w:t>
      </w:r>
      <w:r w:rsidRPr="007248A3">
        <w:rPr>
          <w:sz w:val="36"/>
          <w:szCs w:val="36"/>
          <w:vertAlign w:val="subscript"/>
          <w:lang w:val="en-US"/>
        </w:rPr>
        <w:t>h</w:t>
      </w:r>
      <w:r w:rsidRPr="007248A3">
        <w:rPr>
          <w:sz w:val="36"/>
          <w:szCs w:val="36"/>
          <w:vertAlign w:val="subscript"/>
        </w:rPr>
        <w:t>+</w:t>
      </w:r>
      <w:r w:rsidRPr="007248A3">
        <w:rPr>
          <w:sz w:val="36"/>
          <w:szCs w:val="36"/>
          <w:vertAlign w:val="subscript"/>
          <w:lang w:val="en-US"/>
        </w:rPr>
        <w:t>t</w:t>
      </w:r>
      <w:r w:rsidRPr="007248A3">
        <w:rPr>
          <w:sz w:val="36"/>
          <w:szCs w:val="36"/>
        </w:rPr>
        <w:t>=</w:t>
      </w:r>
      <w:r w:rsidRPr="007248A3">
        <w:rPr>
          <w:sz w:val="36"/>
          <w:szCs w:val="36"/>
          <w:lang w:val="en-US"/>
        </w:rPr>
        <w:t>S</w:t>
      </w:r>
      <w:r w:rsidRPr="007248A3">
        <w:rPr>
          <w:sz w:val="36"/>
          <w:szCs w:val="36"/>
          <w:vertAlign w:val="subscript"/>
          <w:lang w:val="en-US"/>
        </w:rPr>
        <w:t>h</w:t>
      </w:r>
      <w:r w:rsidRPr="007248A3">
        <w:rPr>
          <w:sz w:val="36"/>
          <w:szCs w:val="36"/>
        </w:rPr>
        <w:t xml:space="preserve">√(1+К </w:t>
      </w:r>
      <w:r w:rsidRPr="007248A3">
        <w:rPr>
          <w:sz w:val="36"/>
          <w:szCs w:val="36"/>
          <w:vertAlign w:val="subscript"/>
        </w:rPr>
        <w:t>общ.пр.</w:t>
      </w:r>
      <w:r w:rsidRPr="007248A3">
        <w:rPr>
          <w:sz w:val="36"/>
          <w:szCs w:val="36"/>
        </w:rPr>
        <w:t xml:space="preserve"> / </w:t>
      </w:r>
      <w:r w:rsidRPr="007248A3">
        <w:rPr>
          <w:sz w:val="32"/>
          <w:szCs w:val="32"/>
        </w:rPr>
        <w:t>1000</w:t>
      </w:r>
      <w:r w:rsidRPr="007248A3">
        <w:rPr>
          <w:sz w:val="36"/>
          <w:szCs w:val="36"/>
        </w:rPr>
        <w:t>)</w:t>
      </w:r>
      <w:r w:rsidRPr="007248A3">
        <w:rPr>
          <w:sz w:val="36"/>
          <w:szCs w:val="36"/>
          <w:vertAlign w:val="superscript"/>
          <w:lang w:val="en-US"/>
        </w:rPr>
        <w:t>t</w:t>
      </w:r>
      <w:r w:rsidRPr="007248A3">
        <w:rPr>
          <w:sz w:val="36"/>
          <w:szCs w:val="36"/>
        </w:rPr>
        <w:t>,</w:t>
      </w:r>
      <w:r w:rsidRPr="007248A3">
        <w:rPr>
          <w:sz w:val="32"/>
          <w:szCs w:val="32"/>
        </w:rPr>
        <w:t>(1)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28"/>
          <w:szCs w:val="28"/>
        </w:rPr>
      </w:pPr>
      <w:r w:rsidRPr="007248A3">
        <w:rPr>
          <w:sz w:val="28"/>
          <w:szCs w:val="28"/>
        </w:rPr>
        <w:t xml:space="preserve">где </w:t>
      </w:r>
      <w:r w:rsidRPr="007248A3">
        <w:rPr>
          <w:sz w:val="32"/>
          <w:szCs w:val="32"/>
          <w:lang w:val="en-US"/>
        </w:rPr>
        <w:t>S</w:t>
      </w:r>
      <w:r w:rsidRPr="007248A3">
        <w:rPr>
          <w:sz w:val="32"/>
          <w:szCs w:val="32"/>
          <w:vertAlign w:val="subscript"/>
          <w:lang w:val="en-US"/>
        </w:rPr>
        <w:t>h</w:t>
      </w:r>
      <w:r w:rsidRPr="007248A3">
        <w:rPr>
          <w:sz w:val="28"/>
          <w:szCs w:val="28"/>
        </w:rPr>
        <w:t xml:space="preserve"> – численность населения на начало планируемого периода, чел.;  </w:t>
      </w:r>
      <w:r w:rsidRPr="007248A3">
        <w:rPr>
          <w:sz w:val="32"/>
          <w:szCs w:val="32"/>
          <w:lang w:val="en-US"/>
        </w:rPr>
        <w:t>t</w:t>
      </w:r>
      <w:r w:rsidRPr="007248A3">
        <w:rPr>
          <w:sz w:val="28"/>
          <w:szCs w:val="28"/>
        </w:rPr>
        <w:t xml:space="preserve"> – число лет, на которое производится расчет;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28"/>
          <w:szCs w:val="28"/>
        </w:rPr>
      </w:pPr>
      <w:r w:rsidRPr="007248A3">
        <w:rPr>
          <w:sz w:val="32"/>
          <w:szCs w:val="32"/>
        </w:rPr>
        <w:t>К</w:t>
      </w:r>
      <w:r w:rsidRPr="007248A3">
        <w:rPr>
          <w:sz w:val="32"/>
          <w:szCs w:val="32"/>
          <w:vertAlign w:val="subscript"/>
        </w:rPr>
        <w:t>общ.пр</w:t>
      </w:r>
      <w:r w:rsidRPr="007248A3">
        <w:rPr>
          <w:sz w:val="32"/>
          <w:szCs w:val="32"/>
        </w:rPr>
        <w:t>.</w:t>
      </w:r>
      <w:r w:rsidRPr="007248A3">
        <w:rPr>
          <w:sz w:val="28"/>
          <w:szCs w:val="28"/>
        </w:rPr>
        <w:t xml:space="preserve"> – коэффициент общего прироста населения за период, предшествующий плановому, определяется как отношение общего прироста населения к среднегодовой численности населения.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28"/>
          <w:szCs w:val="28"/>
        </w:rPr>
      </w:pPr>
      <w:r w:rsidRPr="007248A3">
        <w:rPr>
          <w:sz w:val="28"/>
          <w:szCs w:val="28"/>
        </w:rPr>
        <w:t xml:space="preserve">Недостаток  исходных данных и неясность тенденций с естественным приростом населения снижает точность прогнозов.   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28"/>
          <w:szCs w:val="28"/>
        </w:rPr>
      </w:pPr>
      <w:r w:rsidRPr="007248A3">
        <w:rPr>
          <w:sz w:val="28"/>
          <w:szCs w:val="28"/>
        </w:rPr>
        <w:t xml:space="preserve">Для расчета перспективной численности населения использовались несколько вариантов: 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28"/>
          <w:szCs w:val="28"/>
        </w:rPr>
      </w:pPr>
      <w:r w:rsidRPr="007248A3">
        <w:rPr>
          <w:i/>
          <w:iCs/>
          <w:sz w:val="28"/>
          <w:szCs w:val="28"/>
        </w:rPr>
        <w:t xml:space="preserve">- </w:t>
      </w:r>
      <w:r w:rsidRPr="007248A3">
        <w:rPr>
          <w:b/>
          <w:bCs/>
          <w:i/>
          <w:iCs/>
          <w:sz w:val="28"/>
          <w:szCs w:val="28"/>
        </w:rPr>
        <w:t>пессимистичный вариант</w:t>
      </w:r>
      <w:r w:rsidRPr="007248A3">
        <w:rPr>
          <w:sz w:val="28"/>
          <w:szCs w:val="28"/>
        </w:rPr>
        <w:t xml:space="preserve"> отражает снижение естественного прироста населения (низкая рождаемость в сочетании с высокой смертностью) и высокий миграционный отток. При таком прогнозе численность населения  рассчитаем по формуле (1), она составит: 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28"/>
          <w:szCs w:val="28"/>
        </w:rPr>
      </w:pPr>
      <w:r w:rsidRPr="007248A3">
        <w:rPr>
          <w:sz w:val="28"/>
          <w:szCs w:val="28"/>
        </w:rPr>
        <w:t>Общее для МО: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28"/>
          <w:szCs w:val="28"/>
        </w:rPr>
      </w:pPr>
      <w:r w:rsidRPr="007248A3">
        <w:rPr>
          <w:sz w:val="28"/>
          <w:szCs w:val="28"/>
        </w:rPr>
        <w:t xml:space="preserve">к </w:t>
      </w:r>
      <w:r w:rsidRPr="007248A3">
        <w:rPr>
          <w:b/>
          <w:bCs/>
          <w:sz w:val="28"/>
          <w:szCs w:val="28"/>
        </w:rPr>
        <w:t>2032</w:t>
      </w:r>
      <w:r w:rsidRPr="007248A3">
        <w:rPr>
          <w:sz w:val="28"/>
          <w:szCs w:val="28"/>
        </w:rPr>
        <w:t xml:space="preserve"> году - </w:t>
      </w:r>
      <w:r>
        <w:rPr>
          <w:b/>
          <w:bCs/>
          <w:sz w:val="28"/>
          <w:szCs w:val="28"/>
        </w:rPr>
        <w:t>544</w:t>
      </w:r>
      <w:r w:rsidRPr="007248A3">
        <w:rPr>
          <w:sz w:val="28"/>
          <w:szCs w:val="28"/>
        </w:rPr>
        <w:t xml:space="preserve"> человек,</w:t>
      </w:r>
    </w:p>
    <w:p w:rsidR="00B0233E" w:rsidRPr="007248A3" w:rsidRDefault="00B0233E" w:rsidP="00B0233E">
      <w:pPr>
        <w:pStyle w:val="ae"/>
        <w:spacing w:before="0" w:after="0" w:line="276" w:lineRule="auto"/>
        <w:rPr>
          <w:sz w:val="28"/>
          <w:szCs w:val="28"/>
        </w:rPr>
      </w:pPr>
      <w:r w:rsidRPr="007248A3">
        <w:rPr>
          <w:sz w:val="28"/>
          <w:szCs w:val="28"/>
        </w:rPr>
        <w:t xml:space="preserve">к </w:t>
      </w:r>
      <w:r w:rsidRPr="007248A3">
        <w:rPr>
          <w:b/>
          <w:bCs/>
          <w:sz w:val="28"/>
          <w:szCs w:val="28"/>
        </w:rPr>
        <w:t>2042</w:t>
      </w:r>
      <w:r w:rsidRPr="007248A3">
        <w:rPr>
          <w:sz w:val="28"/>
          <w:szCs w:val="28"/>
        </w:rPr>
        <w:t xml:space="preserve"> году - </w:t>
      </w:r>
      <w:r>
        <w:rPr>
          <w:b/>
          <w:sz w:val="28"/>
          <w:szCs w:val="28"/>
        </w:rPr>
        <w:t>549</w:t>
      </w:r>
      <w:r w:rsidRPr="007248A3">
        <w:rPr>
          <w:sz w:val="28"/>
          <w:szCs w:val="28"/>
        </w:rPr>
        <w:t xml:space="preserve"> человек,</w:t>
      </w:r>
    </w:p>
    <w:p w:rsidR="00B0233E" w:rsidRPr="00D17D21" w:rsidRDefault="00B0233E" w:rsidP="00B0233E">
      <w:pPr>
        <w:pStyle w:val="ae"/>
        <w:tabs>
          <w:tab w:val="left" w:pos="851"/>
        </w:tabs>
        <w:spacing w:before="0" w:after="0" w:line="276" w:lineRule="auto"/>
        <w:rPr>
          <w:sz w:val="28"/>
          <w:szCs w:val="28"/>
        </w:rPr>
      </w:pPr>
      <w:r w:rsidRPr="00D17D21">
        <w:rPr>
          <w:sz w:val="28"/>
          <w:szCs w:val="28"/>
        </w:rPr>
        <w:t xml:space="preserve">При расчете перспективной численности с использованием коэффициента общего прироста, перспективы роста населения поселка незначительны. </w:t>
      </w:r>
    </w:p>
    <w:p w:rsidR="00B0233E" w:rsidRPr="00D17D21" w:rsidRDefault="00B0233E" w:rsidP="00B0233E">
      <w:pPr>
        <w:pStyle w:val="ae"/>
        <w:tabs>
          <w:tab w:val="left" w:pos="851"/>
        </w:tabs>
        <w:spacing w:before="0" w:after="0" w:line="276" w:lineRule="auto"/>
        <w:rPr>
          <w:sz w:val="28"/>
          <w:szCs w:val="28"/>
        </w:rPr>
      </w:pPr>
      <w:r w:rsidRPr="00D17D21">
        <w:rPr>
          <w:sz w:val="28"/>
          <w:szCs w:val="28"/>
        </w:rPr>
        <w:t xml:space="preserve">Более точный метод, используемый для длительных прогнозов, - это </w:t>
      </w:r>
      <w:r w:rsidRPr="00D17D21">
        <w:rPr>
          <w:i/>
          <w:iCs/>
          <w:sz w:val="28"/>
          <w:szCs w:val="28"/>
        </w:rPr>
        <w:t xml:space="preserve">метод возрастной передвижки, </w:t>
      </w:r>
      <w:r w:rsidRPr="00D17D21">
        <w:rPr>
          <w:sz w:val="28"/>
          <w:szCs w:val="28"/>
        </w:rPr>
        <w:t xml:space="preserve">основанный на использовании данных о возрастном составе населения и коэффициентов дожития, рассчитываемых на основании таблиц смертности и коэффициентов рождаемости, полученных из таблиц рождаемости. Расчет этим методом невозможен, так как отсутствуют текущие статистические данные и расчетные таблицы рождаемости и смертности по населению </w:t>
      </w:r>
      <w:r w:rsidR="00B34978">
        <w:rPr>
          <w:sz w:val="28"/>
          <w:szCs w:val="28"/>
        </w:rPr>
        <w:t>Благодарновского</w:t>
      </w:r>
      <w:r w:rsidRPr="00D17D21">
        <w:rPr>
          <w:sz w:val="28"/>
          <w:szCs w:val="28"/>
        </w:rPr>
        <w:t xml:space="preserve"> сельсовета.</w:t>
      </w:r>
    </w:p>
    <w:p w:rsidR="00B0233E" w:rsidRPr="00D17D21" w:rsidRDefault="00B0233E" w:rsidP="00B0233E">
      <w:pPr>
        <w:pStyle w:val="ae"/>
        <w:tabs>
          <w:tab w:val="left" w:pos="851"/>
        </w:tabs>
        <w:spacing w:before="0" w:after="0" w:line="276" w:lineRule="auto"/>
        <w:rPr>
          <w:sz w:val="28"/>
          <w:szCs w:val="28"/>
        </w:rPr>
      </w:pPr>
      <w:r w:rsidRPr="00D17D21">
        <w:rPr>
          <w:sz w:val="28"/>
          <w:szCs w:val="28"/>
        </w:rPr>
        <w:lastRenderedPageBreak/>
        <w:t xml:space="preserve">Произвести расчет перспективной численности населения </w:t>
      </w:r>
      <w:r w:rsidRPr="00D17D21">
        <w:rPr>
          <w:i/>
          <w:iCs/>
          <w:sz w:val="28"/>
          <w:szCs w:val="28"/>
        </w:rPr>
        <w:t>методом трудового баланса</w:t>
      </w:r>
      <w:r w:rsidRPr="00D17D21">
        <w:rPr>
          <w:sz w:val="28"/>
          <w:szCs w:val="28"/>
        </w:rPr>
        <w:t xml:space="preserve"> также нет возможности, так как отсутствуют данные абсолютной численности градообразующих кадров на расчетный срок.</w:t>
      </w:r>
    </w:p>
    <w:p w:rsidR="00B0233E" w:rsidRPr="00D17D21" w:rsidRDefault="00B0233E" w:rsidP="00B0233E">
      <w:pPr>
        <w:pStyle w:val="ae"/>
        <w:tabs>
          <w:tab w:val="left" w:pos="6315"/>
        </w:tabs>
        <w:spacing w:before="0" w:after="0" w:line="276" w:lineRule="auto"/>
        <w:rPr>
          <w:sz w:val="28"/>
          <w:szCs w:val="28"/>
        </w:rPr>
      </w:pPr>
      <w:r w:rsidRPr="00D17D21">
        <w:rPr>
          <w:sz w:val="28"/>
          <w:szCs w:val="28"/>
        </w:rPr>
        <w:t xml:space="preserve">Таким образом, перспективная численность населения поселка существенным образом отличается в зависимости от выбранного метода расчета и сценария демографического развития. Пессимистический вариант отражает перспективы демографического развития в условиях ухудшения социально-экономической ситуации и отсутствия активной демографической и миграционной политики в стране и в регионе. Этот сценарий предусматривает снижение уровня рождаемости в сочетании с высокой смертностью и низким уровнем ожидаемой продолжительности жизни, также предполагается сохранение миграционной убыли. Оптимистичный сценарий демографического развития предполагает, что в прогнозируемый период кризисные явления в естественном и механическом движении будут преодолены. </w:t>
      </w:r>
    </w:p>
    <w:p w:rsidR="00B0233E" w:rsidRPr="00D17D21" w:rsidRDefault="00B0233E" w:rsidP="00B0233E">
      <w:pPr>
        <w:pStyle w:val="ae"/>
        <w:tabs>
          <w:tab w:val="left" w:pos="6315"/>
        </w:tabs>
        <w:spacing w:before="0" w:after="0" w:line="276" w:lineRule="auto"/>
        <w:rPr>
          <w:sz w:val="28"/>
          <w:szCs w:val="28"/>
        </w:rPr>
      </w:pPr>
      <w:r w:rsidRPr="00D17D21">
        <w:rPr>
          <w:sz w:val="28"/>
          <w:szCs w:val="28"/>
        </w:rPr>
        <w:t xml:space="preserve">Для оценки потребности МО </w:t>
      </w:r>
      <w:r w:rsidR="00FB330A">
        <w:rPr>
          <w:sz w:val="28"/>
          <w:szCs w:val="28"/>
        </w:rPr>
        <w:t>Благодарновский</w:t>
      </w:r>
      <w:r w:rsidRPr="00D17D21">
        <w:rPr>
          <w:sz w:val="28"/>
          <w:szCs w:val="28"/>
        </w:rPr>
        <w:t xml:space="preserve"> сельсовет в ресурсах территории, социального обеспечения и инженерного обустройства поселка принимаем к рассмотрению численность населения </w:t>
      </w:r>
      <w:r w:rsidR="00B34978">
        <w:rPr>
          <w:sz w:val="28"/>
          <w:szCs w:val="28"/>
        </w:rPr>
        <w:t>Благодарновского</w:t>
      </w:r>
      <w:r w:rsidRPr="00D17D21">
        <w:rPr>
          <w:sz w:val="28"/>
          <w:szCs w:val="28"/>
        </w:rPr>
        <w:t xml:space="preserve"> сельсовета: </w:t>
      </w:r>
    </w:p>
    <w:p w:rsidR="00B0233E" w:rsidRPr="00D17D21" w:rsidRDefault="00B0233E" w:rsidP="002A1793">
      <w:pPr>
        <w:pStyle w:val="ae"/>
        <w:tabs>
          <w:tab w:val="left" w:pos="6315"/>
        </w:tabs>
        <w:spacing w:before="0" w:after="0" w:line="276" w:lineRule="auto"/>
        <w:rPr>
          <w:sz w:val="28"/>
          <w:szCs w:val="28"/>
        </w:rPr>
      </w:pPr>
      <w:r w:rsidRPr="00D17D21">
        <w:rPr>
          <w:b/>
          <w:bCs/>
          <w:sz w:val="28"/>
          <w:szCs w:val="28"/>
        </w:rPr>
        <w:t xml:space="preserve">к 2032 году – </w:t>
      </w:r>
      <w:r>
        <w:rPr>
          <w:b/>
          <w:bCs/>
          <w:sz w:val="28"/>
          <w:szCs w:val="28"/>
        </w:rPr>
        <w:t>544</w:t>
      </w:r>
      <w:r w:rsidRPr="00D17D21">
        <w:rPr>
          <w:b/>
          <w:bCs/>
          <w:sz w:val="28"/>
          <w:szCs w:val="28"/>
        </w:rPr>
        <w:t xml:space="preserve"> чел.,</w:t>
      </w:r>
    </w:p>
    <w:p w:rsidR="00B0233E" w:rsidRPr="00D17D21" w:rsidRDefault="00B0233E" w:rsidP="002A1793">
      <w:pPr>
        <w:pStyle w:val="ae"/>
        <w:tabs>
          <w:tab w:val="left" w:pos="851"/>
        </w:tabs>
        <w:spacing w:before="0" w:after="0" w:line="276" w:lineRule="auto"/>
        <w:rPr>
          <w:sz w:val="28"/>
          <w:szCs w:val="28"/>
        </w:rPr>
      </w:pPr>
      <w:r w:rsidRPr="00D17D21">
        <w:rPr>
          <w:sz w:val="28"/>
          <w:szCs w:val="28"/>
        </w:rPr>
        <w:t>Рост численности населения возможен при определенных условиях, к которым относятся и улучшение качества жизни, и социально- экономическая политика, направленная на поддержание семьи, укрепление здоровья населения, успешная политика занятости населения, а именно создание новых рабочих мест, обусловленного развитием различных функций сельсовета.</w:t>
      </w:r>
    </w:p>
    <w:p w:rsidR="00B0233E" w:rsidRPr="00B0233E" w:rsidRDefault="00B0233E" w:rsidP="002A179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0233E">
        <w:rPr>
          <w:rFonts w:cs="Times New Roman"/>
          <w:szCs w:val="28"/>
        </w:rPr>
        <w:t xml:space="preserve">Современный жилищный фонд МО </w:t>
      </w:r>
      <w:r w:rsidR="00FB330A">
        <w:rPr>
          <w:rFonts w:cs="Times New Roman"/>
          <w:szCs w:val="28"/>
        </w:rPr>
        <w:t>Благодарновский</w:t>
      </w:r>
      <w:r w:rsidRPr="00B0233E">
        <w:rPr>
          <w:rFonts w:cs="Times New Roman"/>
          <w:szCs w:val="28"/>
        </w:rPr>
        <w:t xml:space="preserve"> сельсовет  представлен усадебной и секционной 1 этажной застройкой. </w:t>
      </w:r>
    </w:p>
    <w:p w:rsidR="00B0233E" w:rsidRPr="00B0233E" w:rsidRDefault="00B0233E" w:rsidP="002A1793">
      <w:pPr>
        <w:spacing w:after="0" w:line="240" w:lineRule="auto"/>
        <w:ind w:firstLine="709"/>
        <w:jc w:val="both"/>
        <w:rPr>
          <w:rFonts w:cs="Times New Roman"/>
          <w:szCs w:val="28"/>
          <w:highlight w:val="yellow"/>
        </w:rPr>
      </w:pPr>
      <w:r w:rsidRPr="00B0233E">
        <w:rPr>
          <w:rFonts w:cs="Times New Roman"/>
          <w:szCs w:val="28"/>
        </w:rPr>
        <w:t>Средний размер участка существующей индивидуальной застройки  3000 м².</w:t>
      </w:r>
    </w:p>
    <w:p w:rsidR="00B0233E" w:rsidRDefault="00B0233E" w:rsidP="002A179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0233E">
        <w:rPr>
          <w:rFonts w:cs="Times New Roman"/>
          <w:szCs w:val="28"/>
        </w:rPr>
        <w:t>Согласно «Нормативам градостроительного проектирования Оренбургской области» расчетная обеспеченность в сельской местности до 2015г. –  21,4 м²/чел.,  до 2025г. – 24,1 м²/чел.</w:t>
      </w:r>
    </w:p>
    <w:p w:rsidR="00B0233E" w:rsidRDefault="00B0233E" w:rsidP="002A179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0233E">
        <w:rPr>
          <w:rFonts w:cs="Times New Roman"/>
          <w:szCs w:val="28"/>
        </w:rPr>
        <w:t xml:space="preserve">Общее количество жителей – </w:t>
      </w:r>
      <w:r>
        <w:rPr>
          <w:rFonts w:cs="Times New Roman"/>
          <w:szCs w:val="28"/>
        </w:rPr>
        <w:t>534</w:t>
      </w:r>
      <w:r w:rsidRPr="00B0233E">
        <w:rPr>
          <w:rFonts w:cs="Times New Roman"/>
          <w:szCs w:val="28"/>
        </w:rPr>
        <w:t xml:space="preserve"> чел.  </w:t>
      </w:r>
    </w:p>
    <w:p w:rsidR="00E66AE8" w:rsidRPr="00E66AE8" w:rsidRDefault="00E66AE8" w:rsidP="002A179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E66AE8">
        <w:rPr>
          <w:rFonts w:cs="Times New Roman"/>
          <w:szCs w:val="28"/>
          <w:shd w:val="clear" w:color="auto" w:fill="FFFFFF"/>
        </w:rPr>
        <w:t>Количество  домов на территории админ</w:t>
      </w:r>
      <w:r>
        <w:rPr>
          <w:rFonts w:cs="Times New Roman"/>
          <w:szCs w:val="28"/>
          <w:shd w:val="clear" w:color="auto" w:fill="FFFFFF"/>
        </w:rPr>
        <w:t>истрации  253, из них жилых 248</w:t>
      </w:r>
      <w:r w:rsidRPr="00E66AE8">
        <w:rPr>
          <w:rFonts w:cs="Times New Roman"/>
          <w:szCs w:val="28"/>
          <w:shd w:val="clear" w:color="auto" w:fill="FFFFFF"/>
        </w:rPr>
        <w:t>, общей площадью 10882 кв.м.</w:t>
      </w:r>
      <w:r w:rsidRPr="00E66AE8">
        <w:rPr>
          <w:rStyle w:val="apple-converted-space"/>
          <w:rFonts w:cs="Times New Roman"/>
          <w:szCs w:val="28"/>
          <w:shd w:val="clear" w:color="auto" w:fill="FFFFFF"/>
        </w:rPr>
        <w:t> </w:t>
      </w:r>
    </w:p>
    <w:p w:rsidR="00B0233E" w:rsidRPr="00B0233E" w:rsidRDefault="00B0233E" w:rsidP="002A1793">
      <w:pPr>
        <w:spacing w:after="0" w:line="240" w:lineRule="auto"/>
        <w:ind w:firstLine="709"/>
        <w:jc w:val="both"/>
        <w:rPr>
          <w:rFonts w:cs="Times New Roman"/>
          <w:szCs w:val="28"/>
          <w:highlight w:val="yellow"/>
        </w:rPr>
      </w:pPr>
      <w:r w:rsidRPr="00B0233E">
        <w:rPr>
          <w:rFonts w:cs="Times New Roman"/>
          <w:szCs w:val="28"/>
        </w:rPr>
        <w:t xml:space="preserve">Плотность населения составляет </w:t>
      </w:r>
      <w:r w:rsidR="00D774A8">
        <w:rPr>
          <w:rFonts w:cs="Times New Roman"/>
          <w:szCs w:val="28"/>
        </w:rPr>
        <w:t>18,7</w:t>
      </w:r>
      <w:r w:rsidRPr="00B0233E">
        <w:rPr>
          <w:rFonts w:cs="Times New Roman"/>
          <w:szCs w:val="28"/>
        </w:rPr>
        <w:t xml:space="preserve"> чел/га.</w:t>
      </w:r>
    </w:p>
    <w:p w:rsidR="00B0233E" w:rsidRPr="00B0233E" w:rsidRDefault="00B0233E" w:rsidP="002A179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0233E">
        <w:rPr>
          <w:rFonts w:cs="Times New Roman"/>
          <w:szCs w:val="28"/>
        </w:rPr>
        <w:t>Плотность населения рассчитывается согласно «Нормативам градостроительного проектирования Оренбургской области».</w:t>
      </w:r>
    </w:p>
    <w:p w:rsidR="0049584A" w:rsidRPr="0049584A" w:rsidRDefault="0049584A" w:rsidP="0049584A"/>
    <w:p w:rsidR="00B0233E" w:rsidRDefault="0049584A" w:rsidP="00110C13">
      <w:pPr>
        <w:pStyle w:val="2"/>
      </w:pPr>
      <w:bookmarkStart w:id="25" w:name="_Toc384203774"/>
      <w:r>
        <w:lastRenderedPageBreak/>
        <w:t>6.6</w:t>
      </w:r>
      <w:r w:rsidR="00D774A8">
        <w:t xml:space="preserve"> </w:t>
      </w:r>
      <w:r w:rsidR="00D774A8" w:rsidRPr="00D774A8">
        <w:t>Социальная сфера. Проблемы и направления развития</w:t>
      </w:r>
      <w:bookmarkEnd w:id="25"/>
      <w:r w:rsidR="00B0233E">
        <w:tab/>
      </w:r>
    </w:p>
    <w:p w:rsidR="00D774A8" w:rsidRPr="00314CDA" w:rsidRDefault="00D774A8" w:rsidP="00314CDA">
      <w:pPr>
        <w:spacing w:before="240"/>
        <w:ind w:firstLine="709"/>
        <w:rPr>
          <w:b/>
        </w:rPr>
      </w:pPr>
      <w:r w:rsidRPr="00314CDA">
        <w:rPr>
          <w:b/>
        </w:rPr>
        <w:t>Современное состояние</w:t>
      </w:r>
    </w:p>
    <w:p w:rsidR="00D774A8" w:rsidRPr="00D774A8" w:rsidRDefault="00D774A8" w:rsidP="00250D3F">
      <w:pPr>
        <w:spacing w:before="240" w:after="0" w:line="240" w:lineRule="auto"/>
        <w:ind w:firstLine="709"/>
        <w:jc w:val="both"/>
        <w:rPr>
          <w:rFonts w:cs="Times New Roman"/>
          <w:szCs w:val="28"/>
        </w:rPr>
      </w:pPr>
      <w:r w:rsidRPr="00D774A8">
        <w:rPr>
          <w:rFonts w:cs="Times New Roman"/>
          <w:szCs w:val="28"/>
        </w:rPr>
        <w:t xml:space="preserve">МО </w:t>
      </w:r>
      <w:r w:rsidR="00FB330A">
        <w:rPr>
          <w:rFonts w:cs="Times New Roman"/>
          <w:szCs w:val="28"/>
        </w:rPr>
        <w:t>Благодарновский</w:t>
      </w:r>
      <w:r w:rsidRPr="00D774A8">
        <w:rPr>
          <w:rFonts w:cs="Times New Roman"/>
          <w:szCs w:val="28"/>
        </w:rPr>
        <w:t xml:space="preserve"> сельсовет входит в состав </w:t>
      </w:r>
      <w:r w:rsidR="008E53C4">
        <w:rPr>
          <w:rFonts w:cs="Times New Roman"/>
          <w:szCs w:val="28"/>
        </w:rPr>
        <w:t>Ташлинского</w:t>
      </w:r>
      <w:r w:rsidRPr="00D774A8">
        <w:rPr>
          <w:rFonts w:cs="Times New Roman"/>
          <w:szCs w:val="28"/>
        </w:rPr>
        <w:t xml:space="preserve"> района. Площадь МО </w:t>
      </w:r>
      <w:r w:rsidR="00B34978">
        <w:rPr>
          <w:rFonts w:cs="Times New Roman"/>
          <w:szCs w:val="28"/>
        </w:rPr>
        <w:t>Благодарновского</w:t>
      </w:r>
      <w:r w:rsidRPr="00D774A8">
        <w:rPr>
          <w:rFonts w:cs="Times New Roman"/>
          <w:szCs w:val="28"/>
        </w:rPr>
        <w:t xml:space="preserve"> сельсовета по картографическим измерениям составляет </w:t>
      </w:r>
      <w:r>
        <w:rPr>
          <w:rFonts w:cs="Times New Roman"/>
          <w:szCs w:val="28"/>
        </w:rPr>
        <w:t>10 000</w:t>
      </w:r>
      <w:r w:rsidRPr="00D774A8">
        <w:rPr>
          <w:rFonts w:cs="Times New Roman"/>
          <w:szCs w:val="28"/>
        </w:rPr>
        <w:t xml:space="preserve"> га. </w:t>
      </w:r>
    </w:p>
    <w:p w:rsidR="00D774A8" w:rsidRPr="00D774A8" w:rsidRDefault="00D774A8" w:rsidP="00D774A8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D774A8">
        <w:rPr>
          <w:rFonts w:cs="Times New Roman"/>
          <w:szCs w:val="28"/>
        </w:rPr>
        <w:t xml:space="preserve">Численность населения по данным администрации </w:t>
      </w:r>
      <w:r w:rsidR="00B34978">
        <w:rPr>
          <w:rFonts w:cs="Times New Roman"/>
          <w:szCs w:val="28"/>
        </w:rPr>
        <w:t>Благодарновского</w:t>
      </w:r>
      <w:r w:rsidRPr="00D774A8">
        <w:rPr>
          <w:rFonts w:cs="Times New Roman"/>
          <w:szCs w:val="28"/>
        </w:rPr>
        <w:t xml:space="preserve"> сель</w:t>
      </w:r>
      <w:r>
        <w:rPr>
          <w:rFonts w:cs="Times New Roman"/>
          <w:szCs w:val="28"/>
        </w:rPr>
        <w:t>совета на 16</w:t>
      </w:r>
      <w:r w:rsidRPr="00D774A8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09</w:t>
      </w:r>
      <w:r w:rsidRPr="00D774A8">
        <w:rPr>
          <w:rFonts w:cs="Times New Roman"/>
          <w:szCs w:val="28"/>
        </w:rPr>
        <w:t>.2013г. составила</w:t>
      </w:r>
      <w:r w:rsidR="0080767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534</w:t>
      </w:r>
      <w:r w:rsidRPr="00D774A8">
        <w:rPr>
          <w:rFonts w:cs="Times New Roman"/>
          <w:szCs w:val="28"/>
        </w:rPr>
        <w:t xml:space="preserve"> человек.</w:t>
      </w:r>
    </w:p>
    <w:p w:rsidR="0049584A" w:rsidRPr="0049584A" w:rsidRDefault="00D774A8" w:rsidP="0049584A">
      <w:pPr>
        <w:spacing w:after="0" w:line="240" w:lineRule="auto"/>
        <w:ind w:firstLine="709"/>
        <w:jc w:val="both"/>
        <w:rPr>
          <w:rFonts w:cs="Times New Roman"/>
          <w:color w:val="000000"/>
          <w:szCs w:val="28"/>
        </w:rPr>
      </w:pPr>
      <w:r w:rsidRPr="00D774A8">
        <w:rPr>
          <w:rFonts w:cs="Times New Roman"/>
          <w:color w:val="000000"/>
          <w:szCs w:val="28"/>
        </w:rPr>
        <w:t>Ниже представлены сведения об учреждениях культурно-бытового обслуживания поселения в соответствии с данными предоставленными администрацией района по состоянию  на 2013 год.</w:t>
      </w:r>
    </w:p>
    <w:p w:rsidR="002A1793" w:rsidRPr="00314CDA" w:rsidRDefault="004E0668" w:rsidP="0049584A">
      <w:pPr>
        <w:spacing w:before="240"/>
        <w:ind w:firstLine="709"/>
        <w:rPr>
          <w:b/>
        </w:rPr>
      </w:pPr>
      <w:r w:rsidRPr="00314CDA">
        <w:rPr>
          <w:b/>
        </w:rPr>
        <w:t>Образование</w:t>
      </w:r>
    </w:p>
    <w:p w:rsidR="004E0668" w:rsidRPr="004E0668" w:rsidRDefault="004E0668" w:rsidP="004E0668">
      <w:pPr>
        <w:spacing w:after="0"/>
        <w:ind w:firstLine="709"/>
        <w:jc w:val="both"/>
        <w:rPr>
          <w:rFonts w:cs="Times New Roman"/>
          <w:color w:val="000000"/>
          <w:szCs w:val="28"/>
        </w:rPr>
      </w:pPr>
      <w:r w:rsidRPr="004E0668">
        <w:rPr>
          <w:rFonts w:cs="Times New Roman"/>
          <w:szCs w:val="28"/>
        </w:rPr>
        <w:t xml:space="preserve">На территории МО </w:t>
      </w:r>
      <w:r w:rsidR="00FB330A">
        <w:rPr>
          <w:rFonts w:cs="Times New Roman"/>
          <w:szCs w:val="28"/>
        </w:rPr>
        <w:t>Благодарновский</w:t>
      </w:r>
      <w:r w:rsidRPr="004E0668">
        <w:rPr>
          <w:rFonts w:cs="Times New Roman"/>
          <w:szCs w:val="28"/>
        </w:rPr>
        <w:t xml:space="preserve"> сельсовет размещена одна обще</w:t>
      </w:r>
      <w:r>
        <w:rPr>
          <w:rFonts w:cs="Times New Roman"/>
          <w:szCs w:val="28"/>
        </w:rPr>
        <w:t>образовательная</w:t>
      </w:r>
      <w:r w:rsidRPr="004E0668">
        <w:rPr>
          <w:rFonts w:cs="Times New Roman"/>
          <w:szCs w:val="28"/>
        </w:rPr>
        <w:t xml:space="preserve"> школа в с.</w:t>
      </w:r>
      <w:r>
        <w:rPr>
          <w:rFonts w:cs="Times New Roman"/>
          <w:szCs w:val="28"/>
        </w:rPr>
        <w:t xml:space="preserve"> </w:t>
      </w:r>
      <w:r w:rsidR="00B34978">
        <w:rPr>
          <w:rFonts w:cs="Times New Roman"/>
          <w:szCs w:val="28"/>
        </w:rPr>
        <w:t>Благодарное</w:t>
      </w:r>
      <w:r w:rsidRPr="004E0668">
        <w:rPr>
          <w:rFonts w:cs="Times New Roman"/>
          <w:szCs w:val="28"/>
        </w:rPr>
        <w:t xml:space="preserve">, в которой обучаются </w:t>
      </w:r>
      <w:r>
        <w:rPr>
          <w:rFonts w:cs="Times New Roman"/>
          <w:szCs w:val="28"/>
        </w:rPr>
        <w:t>53</w:t>
      </w:r>
      <w:r w:rsidRPr="004E0668">
        <w:rPr>
          <w:rFonts w:cs="Times New Roman"/>
          <w:szCs w:val="28"/>
        </w:rPr>
        <w:t xml:space="preserve"> человек</w:t>
      </w:r>
      <w:r w:rsidR="00A0099F">
        <w:rPr>
          <w:rFonts w:cs="Times New Roman"/>
          <w:szCs w:val="28"/>
        </w:rPr>
        <w:t>а</w:t>
      </w:r>
      <w:r w:rsidRPr="004E0668">
        <w:rPr>
          <w:rFonts w:cs="Times New Roman"/>
          <w:szCs w:val="28"/>
        </w:rPr>
        <w:t>. Школа не загружена  на полную</w:t>
      </w:r>
      <w:r w:rsidRPr="004E0668">
        <w:rPr>
          <w:rFonts w:cs="Times New Roman"/>
          <w:color w:val="FF0000"/>
          <w:szCs w:val="28"/>
        </w:rPr>
        <w:t xml:space="preserve"> </w:t>
      </w:r>
      <w:r w:rsidRPr="004E0668">
        <w:rPr>
          <w:rFonts w:cs="Times New Roman"/>
          <w:color w:val="000000"/>
          <w:szCs w:val="28"/>
        </w:rPr>
        <w:t>проектную мощность, которая составляет</w:t>
      </w:r>
      <w:r>
        <w:rPr>
          <w:rFonts w:cs="Times New Roman"/>
          <w:color w:val="000000"/>
          <w:szCs w:val="28"/>
        </w:rPr>
        <w:t xml:space="preserve"> - 150</w:t>
      </w:r>
      <w:r w:rsidRPr="004E0668">
        <w:rPr>
          <w:rFonts w:cs="Times New Roman"/>
          <w:color w:val="000000"/>
          <w:szCs w:val="28"/>
        </w:rPr>
        <w:t xml:space="preserve"> человек.</w:t>
      </w:r>
    </w:p>
    <w:p w:rsidR="0032327E" w:rsidRDefault="004E0668" w:rsidP="00314CDA">
      <w:pPr>
        <w:spacing w:after="0"/>
        <w:ind w:firstLine="709"/>
        <w:jc w:val="both"/>
        <w:rPr>
          <w:rFonts w:cs="Times New Roman"/>
          <w:szCs w:val="28"/>
        </w:rPr>
      </w:pPr>
      <w:r w:rsidRPr="004E0668">
        <w:rPr>
          <w:rFonts w:cs="Times New Roman"/>
          <w:szCs w:val="28"/>
        </w:rPr>
        <w:t>В</w:t>
      </w:r>
      <w:r w:rsidR="008B4F6B">
        <w:rPr>
          <w:rFonts w:cs="Times New Roman"/>
          <w:szCs w:val="28"/>
        </w:rPr>
        <w:t xml:space="preserve"> селе</w:t>
      </w:r>
      <w:r w:rsidRPr="004E0668">
        <w:rPr>
          <w:rFonts w:cs="Times New Roman"/>
          <w:szCs w:val="28"/>
        </w:rPr>
        <w:t xml:space="preserve"> </w:t>
      </w:r>
      <w:r w:rsidR="00B34978">
        <w:rPr>
          <w:rFonts w:cs="Times New Roman"/>
          <w:szCs w:val="28"/>
        </w:rPr>
        <w:t>Благодарное</w:t>
      </w:r>
      <w:r w:rsidRPr="004E066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имеется детское</w:t>
      </w:r>
      <w:r w:rsidRPr="004E0668">
        <w:rPr>
          <w:rFonts w:cs="Times New Roman"/>
          <w:szCs w:val="28"/>
        </w:rPr>
        <w:t xml:space="preserve"> до</w:t>
      </w:r>
      <w:r w:rsidR="00D65793">
        <w:rPr>
          <w:rFonts w:cs="Times New Roman"/>
          <w:szCs w:val="28"/>
        </w:rPr>
        <w:t xml:space="preserve">школьное учреждение "Колокольчик", количество детей в настоящее время составляет 19 человек. Общая вместимость - 37 мест. </w:t>
      </w:r>
    </w:p>
    <w:p w:rsidR="0032327E" w:rsidRDefault="0032327E" w:rsidP="00314CDA">
      <w:pPr>
        <w:spacing w:after="0"/>
        <w:ind w:firstLine="709"/>
        <w:jc w:val="both"/>
        <w:rPr>
          <w:rFonts w:cs="Times New Roman"/>
          <w:szCs w:val="28"/>
        </w:rPr>
      </w:pPr>
    </w:p>
    <w:p w:rsidR="00DC1B3A" w:rsidRDefault="0032327E" w:rsidP="0032327E">
      <w:pPr>
        <w:spacing w:after="0" w:line="240" w:lineRule="auto"/>
        <w:ind w:firstLine="709"/>
        <w:rPr>
          <w:rFonts w:cs="Times New Roman"/>
          <w:szCs w:val="28"/>
        </w:rPr>
      </w:pPr>
      <w:r w:rsidRPr="00D65793">
        <w:rPr>
          <w:rFonts w:cs="Times New Roman"/>
          <w:b/>
          <w:szCs w:val="28"/>
        </w:rPr>
        <w:t xml:space="preserve">Таблица </w:t>
      </w:r>
      <w:r w:rsidR="0049584A">
        <w:rPr>
          <w:rFonts w:cs="Times New Roman"/>
          <w:b/>
          <w:szCs w:val="28"/>
        </w:rPr>
        <w:t>6</w:t>
      </w:r>
      <w:r>
        <w:rPr>
          <w:rFonts w:cs="Times New Roman"/>
          <w:b/>
          <w:szCs w:val="28"/>
        </w:rPr>
        <w:t>.</w:t>
      </w:r>
      <w:r w:rsidR="00C951FA">
        <w:rPr>
          <w:rFonts w:cs="Times New Roman"/>
          <w:b/>
          <w:szCs w:val="28"/>
        </w:rPr>
        <w:t>5</w:t>
      </w:r>
      <w:r w:rsidRPr="00D65793">
        <w:rPr>
          <w:rFonts w:cs="Times New Roman"/>
          <w:szCs w:val="28"/>
        </w:rPr>
        <w:t xml:space="preserve"> - Село </w:t>
      </w:r>
      <w:r w:rsidR="00B34978">
        <w:rPr>
          <w:rFonts w:cs="Times New Roman"/>
          <w:szCs w:val="28"/>
        </w:rPr>
        <w:t>Благодарное</w:t>
      </w:r>
      <w:r w:rsidR="00D65793">
        <w:rPr>
          <w:rFonts w:cs="Times New Roman"/>
          <w:szCs w:val="28"/>
        </w:rPr>
        <w:t xml:space="preserve">  </w:t>
      </w:r>
    </w:p>
    <w:tbl>
      <w:tblPr>
        <w:tblW w:w="503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46"/>
        <w:gridCol w:w="4876"/>
      </w:tblGrid>
      <w:tr w:rsidR="002F0055" w:rsidRPr="00D65793" w:rsidTr="00D6604F">
        <w:trPr>
          <w:trHeight w:val="926"/>
        </w:trPr>
        <w:tc>
          <w:tcPr>
            <w:tcW w:w="254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055" w:rsidRPr="00D65793" w:rsidRDefault="002F0055" w:rsidP="00D6604F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Наименование учреждения</w:t>
            </w:r>
          </w:p>
        </w:tc>
        <w:tc>
          <w:tcPr>
            <w:tcW w:w="245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0055" w:rsidRPr="00D65793" w:rsidRDefault="002F0055" w:rsidP="00D6604F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Местоположение (адрес объекта)</w:t>
            </w:r>
          </w:p>
        </w:tc>
      </w:tr>
      <w:tr w:rsidR="002F0055" w:rsidRPr="00D65793" w:rsidTr="00697FE9">
        <w:trPr>
          <w:trHeight w:val="281"/>
        </w:trPr>
        <w:tc>
          <w:tcPr>
            <w:tcW w:w="2543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055" w:rsidRPr="00697FE9" w:rsidRDefault="002F0055" w:rsidP="00D6604F">
            <w:pPr>
              <w:spacing w:after="0" w:line="240" w:lineRule="auto"/>
              <w:rPr>
                <w:rFonts w:cs="Times New Roman"/>
                <w:b/>
                <w:szCs w:val="28"/>
              </w:rPr>
            </w:pPr>
            <w:r w:rsidRPr="00697FE9">
              <w:rPr>
                <w:rFonts w:cs="Times New Roman"/>
                <w:szCs w:val="28"/>
              </w:rPr>
              <w:t>МОУ «</w:t>
            </w:r>
            <w:r w:rsidR="00B34978">
              <w:rPr>
                <w:rFonts w:cs="Times New Roman"/>
                <w:szCs w:val="28"/>
              </w:rPr>
              <w:t>Благодарное</w:t>
            </w:r>
            <w:r w:rsidRPr="00697FE9">
              <w:rPr>
                <w:rFonts w:cs="Times New Roman"/>
                <w:szCs w:val="28"/>
              </w:rPr>
              <w:t>ая средняя общеобразовательная школа»</w:t>
            </w:r>
          </w:p>
        </w:tc>
        <w:tc>
          <w:tcPr>
            <w:tcW w:w="245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0055" w:rsidRPr="00D65793" w:rsidRDefault="001D5372" w:rsidP="00697FE9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с.</w:t>
            </w:r>
            <w:r w:rsidR="002F0055" w:rsidRPr="00D65793">
              <w:rPr>
                <w:rFonts w:cs="Times New Roman"/>
                <w:szCs w:val="28"/>
              </w:rPr>
              <w:t xml:space="preserve"> </w:t>
            </w:r>
            <w:r w:rsidR="00B34978">
              <w:rPr>
                <w:rFonts w:cs="Times New Roman"/>
                <w:szCs w:val="28"/>
              </w:rPr>
              <w:t>Благодарное</w:t>
            </w:r>
            <w:r>
              <w:rPr>
                <w:rFonts w:cs="Times New Roman"/>
                <w:szCs w:val="28"/>
              </w:rPr>
              <w:t xml:space="preserve">  ул. Советская, 6</w:t>
            </w:r>
          </w:p>
        </w:tc>
      </w:tr>
      <w:tr w:rsidR="002F0055" w:rsidRPr="00D65793" w:rsidTr="00697FE9">
        <w:trPr>
          <w:trHeight w:val="281"/>
        </w:trPr>
        <w:tc>
          <w:tcPr>
            <w:tcW w:w="2543" w:type="pct"/>
            <w:tcBorders>
              <w:right w:val="single" w:sz="4" w:space="0" w:color="auto"/>
            </w:tcBorders>
            <w:shd w:val="clear" w:color="auto" w:fill="auto"/>
          </w:tcPr>
          <w:p w:rsidR="002F0055" w:rsidRPr="00697FE9" w:rsidRDefault="001D5372" w:rsidP="00D6604F">
            <w:pPr>
              <w:spacing w:after="0" w:line="240" w:lineRule="auto"/>
              <w:rPr>
                <w:rFonts w:cs="Times New Roman"/>
                <w:b/>
                <w:szCs w:val="28"/>
              </w:rPr>
            </w:pPr>
            <w:r w:rsidRPr="00697FE9">
              <w:rPr>
                <w:rFonts w:cs="Times New Roman"/>
                <w:szCs w:val="28"/>
              </w:rPr>
              <w:t>Детское дошкольное учреждение "Колокольчик",</w:t>
            </w:r>
          </w:p>
        </w:tc>
        <w:tc>
          <w:tcPr>
            <w:tcW w:w="245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0055" w:rsidRPr="00D65793" w:rsidRDefault="0032327E" w:rsidP="00697FE9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</w:rPr>
              <w:t>с</w:t>
            </w:r>
            <w:r w:rsidR="001D5372">
              <w:rPr>
                <w:rFonts w:cs="Times New Roman"/>
                <w:szCs w:val="28"/>
              </w:rPr>
              <w:t>.</w:t>
            </w:r>
            <w:r w:rsidR="002F0055" w:rsidRPr="00D65793">
              <w:rPr>
                <w:rFonts w:cs="Times New Roman"/>
                <w:szCs w:val="28"/>
              </w:rPr>
              <w:t xml:space="preserve"> </w:t>
            </w:r>
            <w:r w:rsidR="00B34978">
              <w:rPr>
                <w:rFonts w:cs="Times New Roman"/>
                <w:szCs w:val="28"/>
              </w:rPr>
              <w:t>Благодарное</w:t>
            </w:r>
            <w:r w:rsidR="001D5372">
              <w:rPr>
                <w:rFonts w:cs="Times New Roman"/>
                <w:szCs w:val="28"/>
              </w:rPr>
              <w:t xml:space="preserve"> ул. Советская, 3</w:t>
            </w:r>
          </w:p>
        </w:tc>
      </w:tr>
    </w:tbl>
    <w:p w:rsidR="002A1793" w:rsidRPr="00314CDA" w:rsidRDefault="00D65793" w:rsidP="00314CDA">
      <w:pPr>
        <w:spacing w:before="240"/>
        <w:ind w:firstLine="709"/>
        <w:rPr>
          <w:b/>
        </w:rPr>
      </w:pPr>
      <w:r w:rsidRPr="00314CDA">
        <w:rPr>
          <w:b/>
        </w:rPr>
        <w:t>Культурно-просветительные учреждения</w:t>
      </w:r>
    </w:p>
    <w:p w:rsidR="0032327E" w:rsidRDefault="004E0668" w:rsidP="003E5B3C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D65793">
        <w:rPr>
          <w:rFonts w:cs="Times New Roman"/>
          <w:szCs w:val="28"/>
        </w:rPr>
        <w:t xml:space="preserve">По данным администрации МО </w:t>
      </w:r>
      <w:r w:rsidR="00B34978">
        <w:rPr>
          <w:rFonts w:cs="Times New Roman"/>
          <w:szCs w:val="28"/>
        </w:rPr>
        <w:t>Благодарновского</w:t>
      </w:r>
      <w:r w:rsidRPr="00D65793">
        <w:rPr>
          <w:rFonts w:cs="Times New Roman"/>
          <w:szCs w:val="28"/>
        </w:rPr>
        <w:t xml:space="preserve"> сельсовет</w:t>
      </w:r>
      <w:r w:rsidR="00D65793">
        <w:rPr>
          <w:rFonts w:cs="Times New Roman"/>
          <w:szCs w:val="28"/>
        </w:rPr>
        <w:t>а</w:t>
      </w:r>
      <w:r w:rsidRPr="00D65793">
        <w:rPr>
          <w:rFonts w:cs="Times New Roman"/>
          <w:szCs w:val="28"/>
        </w:rPr>
        <w:t xml:space="preserve"> в поселении находятся следующие объекты культуры:</w:t>
      </w:r>
    </w:p>
    <w:p w:rsidR="0032327E" w:rsidRDefault="0032327E" w:rsidP="00D65793">
      <w:pPr>
        <w:spacing w:after="0" w:line="240" w:lineRule="auto"/>
        <w:ind w:firstLine="709"/>
        <w:rPr>
          <w:rFonts w:cs="Times New Roman"/>
          <w:b/>
          <w:szCs w:val="28"/>
        </w:rPr>
      </w:pPr>
    </w:p>
    <w:p w:rsidR="0049584A" w:rsidRDefault="0049584A" w:rsidP="00D65793">
      <w:pPr>
        <w:spacing w:after="0" w:line="240" w:lineRule="auto"/>
        <w:ind w:firstLine="709"/>
        <w:rPr>
          <w:rFonts w:cs="Times New Roman"/>
          <w:b/>
          <w:szCs w:val="28"/>
        </w:rPr>
      </w:pPr>
    </w:p>
    <w:p w:rsidR="0049584A" w:rsidRDefault="0049584A" w:rsidP="00D65793">
      <w:pPr>
        <w:spacing w:after="0" w:line="240" w:lineRule="auto"/>
        <w:ind w:firstLine="709"/>
        <w:rPr>
          <w:rFonts w:cs="Times New Roman"/>
          <w:b/>
          <w:szCs w:val="28"/>
        </w:rPr>
      </w:pPr>
    </w:p>
    <w:p w:rsidR="0049584A" w:rsidRDefault="0049584A" w:rsidP="00D65793">
      <w:pPr>
        <w:spacing w:after="0" w:line="240" w:lineRule="auto"/>
        <w:ind w:firstLine="709"/>
        <w:rPr>
          <w:rFonts w:cs="Times New Roman"/>
          <w:b/>
          <w:szCs w:val="28"/>
        </w:rPr>
      </w:pPr>
    </w:p>
    <w:p w:rsidR="0049584A" w:rsidRDefault="0049584A" w:rsidP="00D65793">
      <w:pPr>
        <w:spacing w:after="0" w:line="240" w:lineRule="auto"/>
        <w:ind w:firstLine="709"/>
        <w:rPr>
          <w:rFonts w:cs="Times New Roman"/>
          <w:b/>
          <w:szCs w:val="28"/>
        </w:rPr>
      </w:pPr>
    </w:p>
    <w:p w:rsidR="0049584A" w:rsidRDefault="0049584A" w:rsidP="00D65793">
      <w:pPr>
        <w:spacing w:after="0" w:line="240" w:lineRule="auto"/>
        <w:ind w:firstLine="709"/>
        <w:rPr>
          <w:rFonts w:cs="Times New Roman"/>
          <w:b/>
          <w:szCs w:val="28"/>
        </w:rPr>
      </w:pPr>
    </w:p>
    <w:p w:rsidR="0049584A" w:rsidRDefault="0049584A" w:rsidP="00D65793">
      <w:pPr>
        <w:spacing w:after="0" w:line="240" w:lineRule="auto"/>
        <w:ind w:firstLine="709"/>
        <w:rPr>
          <w:rFonts w:cs="Times New Roman"/>
          <w:b/>
          <w:szCs w:val="28"/>
        </w:rPr>
      </w:pPr>
    </w:p>
    <w:p w:rsidR="004E0668" w:rsidRPr="00D65793" w:rsidRDefault="004E0668" w:rsidP="00D65793">
      <w:pPr>
        <w:spacing w:after="0" w:line="240" w:lineRule="auto"/>
        <w:ind w:firstLine="709"/>
        <w:rPr>
          <w:rFonts w:cs="Times New Roman"/>
          <w:szCs w:val="28"/>
        </w:rPr>
      </w:pPr>
      <w:r w:rsidRPr="00D65793">
        <w:rPr>
          <w:rFonts w:cs="Times New Roman"/>
          <w:b/>
          <w:szCs w:val="28"/>
        </w:rPr>
        <w:lastRenderedPageBreak/>
        <w:t xml:space="preserve">Таблица </w:t>
      </w:r>
      <w:r w:rsidR="0049584A">
        <w:rPr>
          <w:rFonts w:cs="Times New Roman"/>
          <w:b/>
          <w:szCs w:val="28"/>
        </w:rPr>
        <w:t>6</w:t>
      </w:r>
      <w:r w:rsidR="0032327E">
        <w:rPr>
          <w:rFonts w:cs="Times New Roman"/>
          <w:b/>
          <w:szCs w:val="28"/>
        </w:rPr>
        <w:t>.</w:t>
      </w:r>
      <w:r w:rsidR="00C951FA">
        <w:rPr>
          <w:rFonts w:cs="Times New Roman"/>
          <w:b/>
          <w:szCs w:val="28"/>
        </w:rPr>
        <w:t>6</w:t>
      </w:r>
      <w:r w:rsidR="003E5B3C">
        <w:rPr>
          <w:rFonts w:cs="Times New Roman"/>
          <w:b/>
          <w:szCs w:val="28"/>
        </w:rPr>
        <w:t xml:space="preserve"> </w:t>
      </w:r>
      <w:r w:rsidRPr="00D65793">
        <w:rPr>
          <w:rFonts w:cs="Times New Roman"/>
          <w:szCs w:val="28"/>
        </w:rPr>
        <w:t xml:space="preserve">- Село </w:t>
      </w:r>
      <w:r w:rsidR="00B34978">
        <w:rPr>
          <w:rFonts w:cs="Times New Roman"/>
          <w:szCs w:val="28"/>
        </w:rPr>
        <w:t>Благодарное</w:t>
      </w:r>
    </w:p>
    <w:tbl>
      <w:tblPr>
        <w:tblW w:w="503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46"/>
        <w:gridCol w:w="4876"/>
      </w:tblGrid>
      <w:tr w:rsidR="004E0668" w:rsidRPr="00D65793" w:rsidTr="00D65793">
        <w:trPr>
          <w:trHeight w:val="926"/>
        </w:trPr>
        <w:tc>
          <w:tcPr>
            <w:tcW w:w="254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668" w:rsidRPr="00D65793" w:rsidRDefault="004E0668" w:rsidP="00D65793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Наименование учреждения</w:t>
            </w:r>
          </w:p>
        </w:tc>
        <w:tc>
          <w:tcPr>
            <w:tcW w:w="245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E0668" w:rsidRPr="00D65793" w:rsidRDefault="004E0668" w:rsidP="00D65793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Местоположение (адрес объекта)</w:t>
            </w:r>
          </w:p>
        </w:tc>
      </w:tr>
      <w:tr w:rsidR="004E0668" w:rsidRPr="00D65793" w:rsidTr="00D65793">
        <w:trPr>
          <w:trHeight w:val="281"/>
        </w:trPr>
        <w:tc>
          <w:tcPr>
            <w:tcW w:w="2543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668" w:rsidRPr="00697FE9" w:rsidRDefault="00FB330A" w:rsidP="00D65793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Благодарновский</w:t>
            </w:r>
            <w:r w:rsidR="00AE2428" w:rsidRPr="00F4616F">
              <w:rPr>
                <w:rFonts w:cs="Times New Roman"/>
                <w:szCs w:val="28"/>
              </w:rPr>
              <w:t xml:space="preserve"> сельский клуб</w:t>
            </w:r>
          </w:p>
        </w:tc>
        <w:tc>
          <w:tcPr>
            <w:tcW w:w="2457" w:type="pct"/>
            <w:tcBorders>
              <w:left w:val="single" w:sz="4" w:space="0" w:color="auto"/>
            </w:tcBorders>
            <w:shd w:val="clear" w:color="auto" w:fill="auto"/>
          </w:tcPr>
          <w:p w:rsidR="004E0668" w:rsidRPr="00D65793" w:rsidRDefault="001D5372" w:rsidP="00D65793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с.</w:t>
            </w:r>
            <w:r w:rsidR="004E0668" w:rsidRPr="00D65793">
              <w:rPr>
                <w:rFonts w:cs="Times New Roman"/>
                <w:szCs w:val="28"/>
              </w:rPr>
              <w:t xml:space="preserve"> </w:t>
            </w:r>
            <w:r w:rsidR="00B34978">
              <w:rPr>
                <w:rFonts w:cs="Times New Roman"/>
                <w:szCs w:val="28"/>
              </w:rPr>
              <w:t>Благодарное</w:t>
            </w:r>
            <w:r>
              <w:rPr>
                <w:rFonts w:cs="Times New Roman"/>
                <w:szCs w:val="28"/>
              </w:rPr>
              <w:t xml:space="preserve"> ул. Советская, </w:t>
            </w:r>
            <w:r w:rsidR="00697FE9">
              <w:rPr>
                <w:rFonts w:cs="Times New Roman"/>
                <w:szCs w:val="28"/>
              </w:rPr>
              <w:t>46</w:t>
            </w:r>
          </w:p>
        </w:tc>
      </w:tr>
      <w:tr w:rsidR="004E0668" w:rsidRPr="00D65793" w:rsidTr="00D65793">
        <w:trPr>
          <w:trHeight w:val="281"/>
        </w:trPr>
        <w:tc>
          <w:tcPr>
            <w:tcW w:w="2543" w:type="pct"/>
            <w:tcBorders>
              <w:right w:val="single" w:sz="4" w:space="0" w:color="auto"/>
            </w:tcBorders>
            <w:shd w:val="clear" w:color="auto" w:fill="auto"/>
          </w:tcPr>
          <w:p w:rsidR="004E0668" w:rsidRPr="00697FE9" w:rsidRDefault="004E0668" w:rsidP="00AA278A">
            <w:pPr>
              <w:spacing w:after="0" w:line="240" w:lineRule="auto"/>
              <w:rPr>
                <w:rFonts w:cs="Times New Roman"/>
                <w:szCs w:val="28"/>
              </w:rPr>
            </w:pPr>
            <w:r w:rsidRPr="00697FE9">
              <w:rPr>
                <w:rFonts w:cs="Times New Roman"/>
                <w:szCs w:val="28"/>
              </w:rPr>
              <w:t>Библиотека</w:t>
            </w:r>
            <w:r w:rsidR="001D5372" w:rsidRPr="00697FE9">
              <w:rPr>
                <w:rFonts w:cs="Times New Roman"/>
                <w:szCs w:val="28"/>
              </w:rPr>
              <w:t xml:space="preserve"> </w:t>
            </w:r>
            <w:r w:rsidR="000602CA">
              <w:rPr>
                <w:rFonts w:cs="Times New Roman"/>
                <w:szCs w:val="28"/>
              </w:rPr>
              <w:t>(при сельском клубе)</w:t>
            </w:r>
          </w:p>
        </w:tc>
        <w:tc>
          <w:tcPr>
            <w:tcW w:w="2457" w:type="pct"/>
            <w:tcBorders>
              <w:left w:val="single" w:sz="4" w:space="0" w:color="auto"/>
            </w:tcBorders>
            <w:shd w:val="clear" w:color="auto" w:fill="auto"/>
          </w:tcPr>
          <w:p w:rsidR="004E0668" w:rsidRPr="00D65793" w:rsidRDefault="001D5372" w:rsidP="00D65793">
            <w:pPr>
              <w:spacing w:after="0"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Cs w:val="28"/>
              </w:rPr>
              <w:t>с.</w:t>
            </w:r>
            <w:r w:rsidR="004E0668" w:rsidRPr="00D65793">
              <w:rPr>
                <w:rFonts w:cs="Times New Roman"/>
                <w:szCs w:val="28"/>
              </w:rPr>
              <w:t xml:space="preserve"> </w:t>
            </w:r>
            <w:r w:rsidR="00B34978">
              <w:rPr>
                <w:rFonts w:cs="Times New Roman"/>
                <w:szCs w:val="28"/>
              </w:rPr>
              <w:t>Благодарное</w:t>
            </w:r>
            <w:r>
              <w:rPr>
                <w:rFonts w:cs="Times New Roman"/>
                <w:szCs w:val="28"/>
              </w:rPr>
              <w:t xml:space="preserve"> ул. Советская, </w:t>
            </w:r>
            <w:r w:rsidR="000602CA"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t>6</w:t>
            </w:r>
          </w:p>
        </w:tc>
      </w:tr>
    </w:tbl>
    <w:p w:rsidR="00110C13" w:rsidRPr="00314CDA" w:rsidRDefault="00D65793" w:rsidP="00314CDA">
      <w:pPr>
        <w:spacing w:before="240"/>
        <w:ind w:firstLine="709"/>
        <w:rPr>
          <w:b/>
        </w:rPr>
      </w:pPr>
      <w:r w:rsidRPr="00314CDA">
        <w:rPr>
          <w:b/>
        </w:rPr>
        <w:t>Учреждение здравоохранения</w:t>
      </w:r>
    </w:p>
    <w:p w:rsidR="00AE2428" w:rsidRPr="00C951FA" w:rsidRDefault="00D65793" w:rsidP="0049584A">
      <w:pPr>
        <w:spacing w:before="240"/>
        <w:ind w:firstLine="709"/>
        <w:jc w:val="both"/>
        <w:rPr>
          <w:rFonts w:cs="Times New Roman"/>
          <w:szCs w:val="28"/>
        </w:rPr>
      </w:pPr>
      <w:r w:rsidRPr="00C951FA">
        <w:rPr>
          <w:rFonts w:cs="Times New Roman"/>
          <w:szCs w:val="28"/>
        </w:rPr>
        <w:t xml:space="preserve">По данным администрации МО </w:t>
      </w:r>
      <w:r w:rsidR="00B34978">
        <w:rPr>
          <w:rFonts w:cs="Times New Roman"/>
          <w:szCs w:val="28"/>
        </w:rPr>
        <w:t>Благодарновского</w:t>
      </w:r>
      <w:r w:rsidRPr="00C951FA">
        <w:rPr>
          <w:rFonts w:cs="Times New Roman"/>
          <w:szCs w:val="28"/>
        </w:rPr>
        <w:t xml:space="preserve"> сельсовет в поселении </w:t>
      </w:r>
      <w:r w:rsidR="00D32431" w:rsidRPr="00C951FA">
        <w:rPr>
          <w:rFonts w:cs="Times New Roman"/>
          <w:color w:val="333333"/>
          <w:szCs w:val="28"/>
          <w:shd w:val="clear" w:color="auto" w:fill="FFFFFF"/>
        </w:rPr>
        <w:t xml:space="preserve">имеется ФАП, </w:t>
      </w:r>
      <w:r w:rsidR="00C951FA" w:rsidRPr="00C951FA">
        <w:rPr>
          <w:rStyle w:val="apple-converted-space"/>
          <w:rFonts w:cs="Times New Roman"/>
          <w:color w:val="333333"/>
          <w:szCs w:val="28"/>
          <w:shd w:val="clear" w:color="auto" w:fill="FFFFFF"/>
        </w:rPr>
        <w:t> </w:t>
      </w:r>
      <w:r w:rsidR="00C951FA" w:rsidRPr="00C951FA">
        <w:rPr>
          <w:rFonts w:cs="Times New Roman"/>
          <w:color w:val="333333"/>
          <w:szCs w:val="28"/>
          <w:shd w:val="clear" w:color="auto" w:fill="FFFFFF"/>
        </w:rPr>
        <w:t xml:space="preserve">в  котором ведет  прием больных граждан  выездной фельдшер из с.Ясная Поляна в связи с отсутствием основного медицинского  работника в с. </w:t>
      </w:r>
      <w:r w:rsidR="00B34978">
        <w:rPr>
          <w:rFonts w:cs="Times New Roman"/>
          <w:color w:val="333333"/>
          <w:szCs w:val="28"/>
          <w:shd w:val="clear" w:color="auto" w:fill="FFFFFF"/>
        </w:rPr>
        <w:t>Благодарное</w:t>
      </w:r>
      <w:r w:rsidR="00C951FA" w:rsidRPr="00C951FA">
        <w:rPr>
          <w:rFonts w:cs="Times New Roman"/>
          <w:color w:val="333333"/>
          <w:szCs w:val="28"/>
          <w:shd w:val="clear" w:color="auto" w:fill="FFFFFF"/>
        </w:rPr>
        <w:t>.</w:t>
      </w:r>
    </w:p>
    <w:p w:rsidR="00D65793" w:rsidRPr="00D65793" w:rsidRDefault="00D65793" w:rsidP="00D65793">
      <w:pPr>
        <w:ind w:firstLine="709"/>
        <w:rPr>
          <w:rFonts w:cs="Times New Roman"/>
          <w:szCs w:val="28"/>
        </w:rPr>
      </w:pPr>
      <w:r w:rsidRPr="00D65793">
        <w:rPr>
          <w:rFonts w:cs="Times New Roman"/>
          <w:b/>
          <w:szCs w:val="28"/>
        </w:rPr>
        <w:t xml:space="preserve">Таблица </w:t>
      </w:r>
      <w:r w:rsidR="0049584A">
        <w:rPr>
          <w:rFonts w:cs="Times New Roman"/>
          <w:b/>
          <w:szCs w:val="28"/>
        </w:rPr>
        <w:t>6</w:t>
      </w:r>
      <w:r w:rsidR="00C951FA">
        <w:rPr>
          <w:rFonts w:cs="Times New Roman"/>
          <w:b/>
          <w:szCs w:val="28"/>
        </w:rPr>
        <w:t>.7</w:t>
      </w:r>
      <w:r>
        <w:rPr>
          <w:rFonts w:cs="Times New Roman"/>
          <w:b/>
          <w:szCs w:val="28"/>
        </w:rPr>
        <w:t xml:space="preserve"> </w:t>
      </w:r>
      <w:r w:rsidRPr="00D65793">
        <w:rPr>
          <w:rFonts w:cs="Times New Roman"/>
          <w:szCs w:val="28"/>
        </w:rPr>
        <w:t xml:space="preserve"> - Село </w:t>
      </w:r>
      <w:r w:rsidR="00B34978">
        <w:rPr>
          <w:rFonts w:cs="Times New Roman"/>
          <w:szCs w:val="28"/>
        </w:rPr>
        <w:t>Благодарное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06"/>
        <w:gridCol w:w="4849"/>
      </w:tblGrid>
      <w:tr w:rsidR="00D65793" w:rsidRPr="00D65793" w:rsidTr="00A509A6">
        <w:trPr>
          <w:trHeight w:val="828"/>
        </w:trPr>
        <w:tc>
          <w:tcPr>
            <w:tcW w:w="254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Наименование учреждения</w:t>
            </w:r>
          </w:p>
        </w:tc>
        <w:tc>
          <w:tcPr>
            <w:tcW w:w="246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Местоположение (адрес объекта)</w:t>
            </w:r>
          </w:p>
        </w:tc>
      </w:tr>
      <w:tr w:rsidR="00D65793" w:rsidRPr="00D65793" w:rsidTr="00A509A6">
        <w:trPr>
          <w:trHeight w:val="280"/>
        </w:trPr>
        <w:tc>
          <w:tcPr>
            <w:tcW w:w="254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>ФАП</w:t>
            </w:r>
          </w:p>
        </w:tc>
        <w:tc>
          <w:tcPr>
            <w:tcW w:w="246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5793" w:rsidRPr="00D65793" w:rsidRDefault="0032327E" w:rsidP="00D6579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с.</w:t>
            </w:r>
            <w:r w:rsidR="00D65793" w:rsidRPr="00D65793">
              <w:rPr>
                <w:rFonts w:cs="Times New Roman"/>
                <w:szCs w:val="28"/>
              </w:rPr>
              <w:t xml:space="preserve"> </w:t>
            </w:r>
            <w:r w:rsidR="00B34978">
              <w:rPr>
                <w:rFonts w:cs="Times New Roman"/>
                <w:szCs w:val="28"/>
              </w:rPr>
              <w:t>Благодарное</w:t>
            </w:r>
            <w:r>
              <w:rPr>
                <w:rFonts w:cs="Times New Roman"/>
                <w:szCs w:val="28"/>
              </w:rPr>
              <w:t xml:space="preserve"> ул. Советская, 3</w:t>
            </w:r>
          </w:p>
        </w:tc>
      </w:tr>
    </w:tbl>
    <w:p w:rsidR="00110C13" w:rsidRPr="00314CDA" w:rsidRDefault="00D65793" w:rsidP="0049584A">
      <w:pPr>
        <w:spacing w:before="240"/>
        <w:ind w:firstLine="709"/>
        <w:rPr>
          <w:b/>
          <w:highlight w:val="cyan"/>
        </w:rPr>
      </w:pPr>
      <w:r w:rsidRPr="00314CDA">
        <w:rPr>
          <w:b/>
        </w:rPr>
        <w:t>Учреждения коммунального и бытового обслуживания</w:t>
      </w:r>
    </w:p>
    <w:p w:rsidR="00DC1B3A" w:rsidRPr="0066009C" w:rsidRDefault="00D65793" w:rsidP="0032327E">
      <w:pPr>
        <w:ind w:firstLine="709"/>
        <w:jc w:val="both"/>
        <w:rPr>
          <w:rFonts w:cs="Times New Roman"/>
          <w:szCs w:val="28"/>
        </w:rPr>
      </w:pPr>
      <w:r w:rsidRPr="00D65793">
        <w:rPr>
          <w:rFonts w:cs="Times New Roman"/>
          <w:szCs w:val="28"/>
        </w:rPr>
        <w:t xml:space="preserve">По данным администрации МО </w:t>
      </w:r>
      <w:r w:rsidR="00FB330A">
        <w:rPr>
          <w:rFonts w:cs="Times New Roman"/>
          <w:szCs w:val="28"/>
        </w:rPr>
        <w:t>Благодарновский</w:t>
      </w:r>
      <w:r w:rsidRPr="00D65793">
        <w:rPr>
          <w:rFonts w:cs="Times New Roman"/>
          <w:szCs w:val="28"/>
        </w:rPr>
        <w:t xml:space="preserve"> сельсовет в поселении находятся следующие объекты коммунального и бытового обслуживания:</w:t>
      </w:r>
    </w:p>
    <w:p w:rsidR="00D65793" w:rsidRPr="00D65793" w:rsidRDefault="00D65793" w:rsidP="00D65793">
      <w:pPr>
        <w:ind w:firstLine="709"/>
        <w:rPr>
          <w:rFonts w:cs="Times New Roman"/>
          <w:szCs w:val="28"/>
        </w:rPr>
      </w:pPr>
      <w:r w:rsidRPr="00D65793">
        <w:rPr>
          <w:rFonts w:cs="Times New Roman"/>
          <w:b/>
          <w:szCs w:val="28"/>
        </w:rPr>
        <w:t xml:space="preserve">Таблица </w:t>
      </w:r>
      <w:r w:rsidR="0049584A">
        <w:rPr>
          <w:rFonts w:cs="Times New Roman"/>
          <w:b/>
          <w:szCs w:val="28"/>
        </w:rPr>
        <w:t>6</w:t>
      </w:r>
      <w:r w:rsidR="003E5B3C">
        <w:rPr>
          <w:rFonts w:cs="Times New Roman"/>
          <w:b/>
          <w:szCs w:val="28"/>
        </w:rPr>
        <w:t>.</w:t>
      </w:r>
      <w:r w:rsidR="00C951FA">
        <w:rPr>
          <w:rFonts w:cs="Times New Roman"/>
          <w:b/>
          <w:szCs w:val="28"/>
        </w:rPr>
        <w:t>8</w:t>
      </w:r>
      <w:r w:rsidRPr="00D65793">
        <w:rPr>
          <w:rFonts w:cs="Times New Roman"/>
          <w:szCs w:val="28"/>
        </w:rPr>
        <w:t xml:space="preserve"> –</w:t>
      </w:r>
      <w:r>
        <w:rPr>
          <w:rFonts w:cs="Times New Roman"/>
          <w:szCs w:val="28"/>
        </w:rPr>
        <w:t xml:space="preserve"> </w:t>
      </w:r>
      <w:r w:rsidRPr="00D65793">
        <w:rPr>
          <w:rFonts w:cs="Times New Roman"/>
          <w:szCs w:val="28"/>
        </w:rPr>
        <w:t xml:space="preserve">Село </w:t>
      </w:r>
      <w:r w:rsidR="00B34978">
        <w:rPr>
          <w:rFonts w:cs="Times New Roman"/>
          <w:szCs w:val="28"/>
        </w:rPr>
        <w:t>Благодарное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06"/>
        <w:gridCol w:w="4849"/>
      </w:tblGrid>
      <w:tr w:rsidR="00D65793" w:rsidRPr="00D65793" w:rsidTr="00A509A6">
        <w:trPr>
          <w:trHeight w:val="828"/>
        </w:trPr>
        <w:tc>
          <w:tcPr>
            <w:tcW w:w="254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Наименование учреждения</w:t>
            </w:r>
          </w:p>
        </w:tc>
        <w:tc>
          <w:tcPr>
            <w:tcW w:w="246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Местоположение (адрес объекта)</w:t>
            </w:r>
          </w:p>
        </w:tc>
      </w:tr>
      <w:tr w:rsidR="00D65793" w:rsidRPr="00D65793" w:rsidTr="00A509A6">
        <w:trPr>
          <w:trHeight w:val="280"/>
        </w:trPr>
        <w:tc>
          <w:tcPr>
            <w:tcW w:w="254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65793" w:rsidRPr="00D65793" w:rsidRDefault="00D65793" w:rsidP="00D65793">
            <w:pPr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 xml:space="preserve"> Магазины</w:t>
            </w:r>
          </w:p>
        </w:tc>
        <w:tc>
          <w:tcPr>
            <w:tcW w:w="2460" w:type="pct"/>
            <w:tcBorders>
              <w:left w:val="single" w:sz="4" w:space="0" w:color="auto"/>
            </w:tcBorders>
            <w:shd w:val="clear" w:color="auto" w:fill="auto"/>
          </w:tcPr>
          <w:p w:rsidR="00D65793" w:rsidRPr="00D65793" w:rsidRDefault="00D65793" w:rsidP="00D65793">
            <w:pPr>
              <w:rPr>
                <w:rFonts w:cs="Times New Roman"/>
                <w:b/>
                <w:szCs w:val="28"/>
              </w:rPr>
            </w:pPr>
          </w:p>
        </w:tc>
      </w:tr>
      <w:tr w:rsidR="00D65793" w:rsidRPr="00D65793" w:rsidTr="00A509A6">
        <w:trPr>
          <w:trHeight w:val="280"/>
        </w:trPr>
        <w:tc>
          <w:tcPr>
            <w:tcW w:w="25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 xml:space="preserve">магазин </w:t>
            </w:r>
            <w:r w:rsidR="00C17711">
              <w:rPr>
                <w:rFonts w:cs="Times New Roman"/>
                <w:szCs w:val="28"/>
              </w:rPr>
              <w:t>(3 шт)</w:t>
            </w:r>
          </w:p>
        </w:tc>
        <w:tc>
          <w:tcPr>
            <w:tcW w:w="246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 xml:space="preserve">село </w:t>
            </w:r>
            <w:r w:rsidR="00B34978">
              <w:rPr>
                <w:rFonts w:cs="Times New Roman"/>
                <w:szCs w:val="28"/>
              </w:rPr>
              <w:t>Благодарное</w:t>
            </w:r>
          </w:p>
        </w:tc>
      </w:tr>
    </w:tbl>
    <w:p w:rsidR="0032327E" w:rsidRDefault="0032327E" w:rsidP="00314CDA">
      <w:pPr>
        <w:ind w:firstLine="709"/>
        <w:rPr>
          <w:b/>
        </w:rPr>
      </w:pPr>
    </w:p>
    <w:p w:rsidR="002A1793" w:rsidRPr="00314CDA" w:rsidRDefault="00D65793" w:rsidP="00314CDA">
      <w:pPr>
        <w:ind w:firstLine="709"/>
        <w:rPr>
          <w:b/>
        </w:rPr>
      </w:pPr>
      <w:r w:rsidRPr="00314CDA">
        <w:rPr>
          <w:b/>
        </w:rPr>
        <w:t>Кладбище</w:t>
      </w:r>
    </w:p>
    <w:p w:rsidR="00D65793" w:rsidRPr="00D65793" w:rsidRDefault="00D65793" w:rsidP="00D65793">
      <w:pPr>
        <w:spacing w:line="240" w:lineRule="auto"/>
        <w:ind w:firstLine="709"/>
        <w:rPr>
          <w:rFonts w:cs="Times New Roman"/>
          <w:color w:val="000000"/>
          <w:szCs w:val="28"/>
        </w:rPr>
      </w:pPr>
      <w:r w:rsidRPr="00D65793">
        <w:rPr>
          <w:rFonts w:cs="Times New Roman"/>
          <w:color w:val="000000"/>
          <w:szCs w:val="28"/>
        </w:rPr>
        <w:t xml:space="preserve">На территории МО </w:t>
      </w:r>
      <w:r w:rsidR="00FB330A">
        <w:rPr>
          <w:rFonts w:cs="Times New Roman"/>
          <w:color w:val="000000"/>
          <w:szCs w:val="28"/>
        </w:rPr>
        <w:t>Благодарновский</w:t>
      </w:r>
      <w:r w:rsidRPr="00D65793">
        <w:rPr>
          <w:rFonts w:cs="Times New Roman"/>
          <w:color w:val="000000"/>
          <w:szCs w:val="28"/>
        </w:rPr>
        <w:t xml:space="preserve"> сельсовет расположено </w:t>
      </w:r>
      <w:r>
        <w:rPr>
          <w:rFonts w:cs="Times New Roman"/>
          <w:color w:val="000000"/>
          <w:szCs w:val="28"/>
        </w:rPr>
        <w:t>3</w:t>
      </w:r>
      <w:r w:rsidRPr="00D65793">
        <w:rPr>
          <w:rFonts w:cs="Times New Roman"/>
          <w:color w:val="000000"/>
          <w:szCs w:val="28"/>
        </w:rPr>
        <w:t xml:space="preserve">  кладбищ</w:t>
      </w:r>
      <w:r>
        <w:rPr>
          <w:rFonts w:cs="Times New Roman"/>
          <w:color w:val="000000"/>
          <w:szCs w:val="28"/>
        </w:rPr>
        <w:t>а</w:t>
      </w:r>
      <w:r w:rsidRPr="00D65793">
        <w:rPr>
          <w:rFonts w:cs="Times New Roman"/>
          <w:color w:val="000000"/>
          <w:szCs w:val="28"/>
        </w:rPr>
        <w:t>.</w:t>
      </w:r>
    </w:p>
    <w:p w:rsidR="00C951FA" w:rsidRDefault="00C951FA" w:rsidP="00AA278A">
      <w:pPr>
        <w:tabs>
          <w:tab w:val="center" w:pos="5174"/>
        </w:tabs>
        <w:ind w:firstLine="709"/>
        <w:rPr>
          <w:rFonts w:cs="Times New Roman"/>
          <w:b/>
          <w:szCs w:val="28"/>
        </w:rPr>
      </w:pPr>
    </w:p>
    <w:p w:rsidR="00C951FA" w:rsidRDefault="00C951FA" w:rsidP="00AA278A">
      <w:pPr>
        <w:tabs>
          <w:tab w:val="center" w:pos="5174"/>
        </w:tabs>
        <w:ind w:firstLine="709"/>
        <w:rPr>
          <w:rFonts w:cs="Times New Roman"/>
          <w:b/>
          <w:szCs w:val="28"/>
        </w:rPr>
      </w:pPr>
    </w:p>
    <w:p w:rsidR="00D65793" w:rsidRPr="00D65793" w:rsidRDefault="00D65793" w:rsidP="00AA278A">
      <w:pPr>
        <w:tabs>
          <w:tab w:val="center" w:pos="5174"/>
        </w:tabs>
        <w:ind w:firstLine="709"/>
        <w:rPr>
          <w:rFonts w:cs="Times New Roman"/>
          <w:szCs w:val="28"/>
        </w:rPr>
      </w:pPr>
      <w:r w:rsidRPr="00D65793">
        <w:rPr>
          <w:rFonts w:cs="Times New Roman"/>
          <w:b/>
          <w:szCs w:val="28"/>
        </w:rPr>
        <w:t xml:space="preserve">Таблица </w:t>
      </w:r>
      <w:r w:rsidR="00C951FA">
        <w:rPr>
          <w:rFonts w:cs="Times New Roman"/>
          <w:b/>
          <w:szCs w:val="28"/>
        </w:rPr>
        <w:t>6.9</w:t>
      </w:r>
      <w:r w:rsidR="003E5B3C">
        <w:rPr>
          <w:rFonts w:cs="Times New Roman"/>
          <w:b/>
          <w:szCs w:val="28"/>
        </w:rPr>
        <w:t xml:space="preserve"> </w:t>
      </w:r>
      <w:r w:rsidRPr="00D65793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 </w:t>
      </w:r>
      <w:r w:rsidRPr="00D65793">
        <w:rPr>
          <w:rFonts w:cs="Times New Roman"/>
          <w:szCs w:val="28"/>
        </w:rPr>
        <w:t xml:space="preserve">Село </w:t>
      </w:r>
      <w:r w:rsidR="00B34978">
        <w:rPr>
          <w:rFonts w:cs="Times New Roman"/>
          <w:szCs w:val="28"/>
        </w:rPr>
        <w:t>Благодарное</w:t>
      </w:r>
      <w:r w:rsidR="00AA278A">
        <w:rPr>
          <w:rFonts w:cs="Times New Roman"/>
          <w:szCs w:val="28"/>
        </w:rPr>
        <w:tab/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4"/>
        <w:gridCol w:w="3695"/>
        <w:gridCol w:w="1825"/>
        <w:gridCol w:w="2642"/>
      </w:tblGrid>
      <w:tr w:rsidR="00D65793" w:rsidRPr="000B44B5" w:rsidTr="00601A28">
        <w:trPr>
          <w:trHeight w:val="557"/>
        </w:trPr>
        <w:tc>
          <w:tcPr>
            <w:tcW w:w="1444" w:type="dxa"/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lastRenderedPageBreak/>
              <w:t>№ п/п</w:t>
            </w:r>
          </w:p>
        </w:tc>
        <w:tc>
          <w:tcPr>
            <w:tcW w:w="3695" w:type="dxa"/>
            <w:shd w:val="clear" w:color="auto" w:fill="auto"/>
            <w:vAlign w:val="center"/>
          </w:tcPr>
          <w:p w:rsidR="00D65793" w:rsidRPr="00D65793" w:rsidRDefault="00D65793" w:rsidP="00D65793">
            <w:pPr>
              <w:ind w:firstLine="34"/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Местоположение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Статус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b/>
                <w:szCs w:val="28"/>
              </w:rPr>
            </w:pPr>
            <w:r w:rsidRPr="00D65793">
              <w:rPr>
                <w:rFonts w:cs="Times New Roman"/>
                <w:b/>
                <w:szCs w:val="28"/>
              </w:rPr>
              <w:t>Площадь</w:t>
            </w:r>
            <w:r w:rsidR="00601A28">
              <w:rPr>
                <w:rFonts w:cs="Times New Roman"/>
                <w:b/>
                <w:szCs w:val="28"/>
              </w:rPr>
              <w:t>, Га</w:t>
            </w:r>
          </w:p>
        </w:tc>
      </w:tr>
      <w:tr w:rsidR="00D65793" w:rsidRPr="000B44B5" w:rsidTr="00601A28">
        <w:trPr>
          <w:trHeight w:val="557"/>
        </w:trPr>
        <w:tc>
          <w:tcPr>
            <w:tcW w:w="1444" w:type="dxa"/>
            <w:shd w:val="clear" w:color="auto" w:fill="auto"/>
            <w:vAlign w:val="center"/>
          </w:tcPr>
          <w:p w:rsidR="00D65793" w:rsidRPr="00D65793" w:rsidRDefault="00D65793" w:rsidP="00D65793">
            <w:pPr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>1</w:t>
            </w:r>
          </w:p>
        </w:tc>
        <w:tc>
          <w:tcPr>
            <w:tcW w:w="3695" w:type="dxa"/>
            <w:shd w:val="clear" w:color="auto" w:fill="auto"/>
            <w:vAlign w:val="center"/>
          </w:tcPr>
          <w:p w:rsidR="00D65793" w:rsidRPr="00D65793" w:rsidRDefault="00D65793" w:rsidP="00601A28">
            <w:pPr>
              <w:ind w:firstLine="34"/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 xml:space="preserve">Село </w:t>
            </w:r>
            <w:r w:rsidR="00B34978">
              <w:rPr>
                <w:rFonts w:cs="Times New Roman"/>
                <w:szCs w:val="28"/>
              </w:rPr>
              <w:t>Благодарное</w:t>
            </w:r>
            <w:r w:rsidRPr="00D65793">
              <w:rPr>
                <w:rFonts w:cs="Times New Roman"/>
                <w:szCs w:val="28"/>
              </w:rPr>
              <w:t xml:space="preserve"> на </w:t>
            </w:r>
            <w:r w:rsidR="00601A28">
              <w:rPr>
                <w:rFonts w:cs="Times New Roman"/>
                <w:szCs w:val="28"/>
              </w:rPr>
              <w:t>северо</w:t>
            </w:r>
            <w:r w:rsidRPr="00D65793">
              <w:rPr>
                <w:rFonts w:cs="Times New Roman"/>
                <w:szCs w:val="28"/>
              </w:rPr>
              <w:t>-западе</w:t>
            </w:r>
            <w:r w:rsidR="00601A28">
              <w:rPr>
                <w:rFonts w:cs="Times New Roman"/>
                <w:szCs w:val="28"/>
              </w:rPr>
              <w:t xml:space="preserve">, православное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5793" w:rsidRPr="00D65793" w:rsidRDefault="00D65793" w:rsidP="00601A28">
            <w:pPr>
              <w:jc w:val="center"/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>действующее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D65793" w:rsidRPr="00D65793" w:rsidRDefault="00601A28" w:rsidP="00601A28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1,6</w:t>
            </w:r>
          </w:p>
        </w:tc>
      </w:tr>
      <w:tr w:rsidR="00601A28" w:rsidRPr="000B44B5" w:rsidTr="00601A28">
        <w:trPr>
          <w:trHeight w:val="557"/>
        </w:trPr>
        <w:tc>
          <w:tcPr>
            <w:tcW w:w="1444" w:type="dxa"/>
            <w:shd w:val="clear" w:color="auto" w:fill="auto"/>
            <w:vAlign w:val="center"/>
          </w:tcPr>
          <w:p w:rsidR="00601A28" w:rsidRPr="00D65793" w:rsidRDefault="00601A28" w:rsidP="00D65793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3695" w:type="dxa"/>
            <w:shd w:val="clear" w:color="auto" w:fill="auto"/>
            <w:vAlign w:val="center"/>
          </w:tcPr>
          <w:p w:rsidR="00601A28" w:rsidRPr="00D65793" w:rsidRDefault="00601A28" w:rsidP="00601A28">
            <w:pPr>
              <w:ind w:firstLine="34"/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 xml:space="preserve">Село </w:t>
            </w:r>
            <w:r w:rsidR="00B34978">
              <w:rPr>
                <w:rFonts w:cs="Times New Roman"/>
                <w:szCs w:val="28"/>
              </w:rPr>
              <w:t>Благодарное</w:t>
            </w:r>
            <w:r w:rsidRPr="00D65793">
              <w:rPr>
                <w:rFonts w:cs="Times New Roman"/>
                <w:szCs w:val="28"/>
              </w:rPr>
              <w:t xml:space="preserve"> на </w:t>
            </w:r>
            <w:r>
              <w:rPr>
                <w:rFonts w:cs="Times New Roman"/>
                <w:szCs w:val="28"/>
              </w:rPr>
              <w:t>северо</w:t>
            </w:r>
            <w:r w:rsidRPr="00D65793">
              <w:rPr>
                <w:rFonts w:cs="Times New Roman"/>
                <w:szCs w:val="28"/>
              </w:rPr>
              <w:t>-</w:t>
            </w:r>
            <w:r>
              <w:rPr>
                <w:rFonts w:cs="Times New Roman"/>
                <w:szCs w:val="28"/>
              </w:rPr>
              <w:t xml:space="preserve">востоке, мусульманское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1A28" w:rsidRPr="00D65793" w:rsidRDefault="00601A28" w:rsidP="00A509A6">
            <w:pPr>
              <w:jc w:val="center"/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>действующее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601A28" w:rsidRPr="00D65793" w:rsidRDefault="00601A28" w:rsidP="00A509A6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0,2</w:t>
            </w:r>
          </w:p>
        </w:tc>
      </w:tr>
      <w:tr w:rsidR="00601A28" w:rsidRPr="000B44B5" w:rsidTr="00601A28">
        <w:trPr>
          <w:trHeight w:val="557"/>
        </w:trPr>
        <w:tc>
          <w:tcPr>
            <w:tcW w:w="1444" w:type="dxa"/>
            <w:shd w:val="clear" w:color="auto" w:fill="auto"/>
            <w:vAlign w:val="center"/>
          </w:tcPr>
          <w:p w:rsidR="00601A28" w:rsidRPr="00D65793" w:rsidRDefault="00601A28" w:rsidP="00A509A6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3695" w:type="dxa"/>
            <w:shd w:val="clear" w:color="auto" w:fill="auto"/>
            <w:vAlign w:val="center"/>
          </w:tcPr>
          <w:p w:rsidR="00601A28" w:rsidRPr="00D65793" w:rsidRDefault="00601A28" w:rsidP="00A509A6">
            <w:pPr>
              <w:ind w:firstLine="34"/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 xml:space="preserve">Село </w:t>
            </w:r>
            <w:r w:rsidR="00B34978">
              <w:rPr>
                <w:rFonts w:cs="Times New Roman"/>
                <w:szCs w:val="28"/>
              </w:rPr>
              <w:t>Благодарное</w:t>
            </w:r>
            <w:r w:rsidRPr="00D65793">
              <w:rPr>
                <w:rFonts w:cs="Times New Roman"/>
                <w:szCs w:val="28"/>
              </w:rPr>
              <w:t xml:space="preserve"> на </w:t>
            </w:r>
            <w:r>
              <w:rPr>
                <w:rFonts w:cs="Times New Roman"/>
                <w:szCs w:val="28"/>
              </w:rPr>
              <w:t>северо</w:t>
            </w:r>
            <w:r w:rsidRPr="00D65793">
              <w:rPr>
                <w:rFonts w:cs="Times New Roman"/>
                <w:szCs w:val="28"/>
              </w:rPr>
              <w:t>-</w:t>
            </w:r>
            <w:r>
              <w:rPr>
                <w:rFonts w:cs="Times New Roman"/>
                <w:szCs w:val="28"/>
              </w:rPr>
              <w:t xml:space="preserve">востоке, </w:t>
            </w:r>
            <w:r w:rsidRPr="00601A28">
              <w:rPr>
                <w:rFonts w:cs="Times New Roman"/>
                <w:szCs w:val="28"/>
              </w:rPr>
              <w:t>старообрядческое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01A28" w:rsidRPr="00D65793" w:rsidRDefault="00601A28" w:rsidP="00A509A6">
            <w:pPr>
              <w:jc w:val="center"/>
              <w:rPr>
                <w:rFonts w:cs="Times New Roman"/>
                <w:szCs w:val="28"/>
              </w:rPr>
            </w:pPr>
            <w:r w:rsidRPr="00D65793">
              <w:rPr>
                <w:rFonts w:cs="Times New Roman"/>
                <w:szCs w:val="28"/>
              </w:rPr>
              <w:t>действующее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601A28" w:rsidRPr="00D65793" w:rsidRDefault="00601A28" w:rsidP="00A509A6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0,05</w:t>
            </w:r>
          </w:p>
        </w:tc>
      </w:tr>
    </w:tbl>
    <w:p w:rsidR="0042106F" w:rsidRDefault="0042106F" w:rsidP="0042106F">
      <w:pPr>
        <w:spacing w:after="0" w:line="240" w:lineRule="auto"/>
        <w:ind w:firstLine="709"/>
        <w:jc w:val="both"/>
        <w:rPr>
          <w:rFonts w:cs="Times New Roman"/>
          <w:b/>
          <w:color w:val="000000"/>
          <w:szCs w:val="28"/>
        </w:rPr>
      </w:pPr>
    </w:p>
    <w:p w:rsidR="002A1793" w:rsidRPr="00314CDA" w:rsidRDefault="0042106F" w:rsidP="00314CDA">
      <w:pPr>
        <w:ind w:firstLine="709"/>
        <w:rPr>
          <w:b/>
        </w:rPr>
      </w:pPr>
      <w:r w:rsidRPr="00314CDA">
        <w:rPr>
          <w:b/>
        </w:rPr>
        <w:t>Скотомогильник</w:t>
      </w:r>
    </w:p>
    <w:p w:rsidR="0042106F" w:rsidRPr="0042106F" w:rsidRDefault="00543CCD" w:rsidP="0042106F">
      <w:pPr>
        <w:pStyle w:val="26"/>
        <w:tabs>
          <w:tab w:val="left" w:pos="851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eastAsia="Calibri"/>
          <w:color w:val="000000"/>
          <w:kern w:val="0"/>
          <w:sz w:val="28"/>
          <w:szCs w:val="28"/>
          <w:lang w:eastAsia="ru-RU" w:bidi="ar-SA"/>
        </w:rPr>
        <w:t>Существующий с</w:t>
      </w:r>
      <w:r w:rsidR="0042106F" w:rsidRPr="0042106F">
        <w:rPr>
          <w:rFonts w:eastAsia="Calibri"/>
          <w:color w:val="000000"/>
          <w:kern w:val="0"/>
          <w:sz w:val="28"/>
          <w:szCs w:val="28"/>
          <w:lang w:eastAsia="ru-RU" w:bidi="ar-SA"/>
        </w:rPr>
        <w:t xml:space="preserve">котомогильник находится на </w:t>
      </w:r>
      <w:r>
        <w:rPr>
          <w:rFonts w:eastAsia="Calibri"/>
          <w:color w:val="000000"/>
          <w:kern w:val="0"/>
          <w:sz w:val="28"/>
          <w:szCs w:val="28"/>
          <w:lang w:eastAsia="ru-RU" w:bidi="ar-SA"/>
        </w:rPr>
        <w:t xml:space="preserve">в северо-восточной стороне от села </w:t>
      </w:r>
      <w:r w:rsidR="00B34978">
        <w:rPr>
          <w:rFonts w:eastAsia="Calibri"/>
          <w:color w:val="000000"/>
          <w:kern w:val="0"/>
          <w:sz w:val="28"/>
          <w:szCs w:val="28"/>
          <w:lang w:eastAsia="ru-RU" w:bidi="ar-SA"/>
        </w:rPr>
        <w:t>Благодарное</w:t>
      </w:r>
      <w:r>
        <w:rPr>
          <w:rFonts w:eastAsia="Calibri"/>
          <w:color w:val="000000"/>
          <w:kern w:val="0"/>
          <w:sz w:val="28"/>
          <w:szCs w:val="28"/>
          <w:lang w:eastAsia="ru-RU" w:bidi="ar-SA"/>
        </w:rPr>
        <w:t>, на расстоянии 211м.</w:t>
      </w:r>
    </w:p>
    <w:p w:rsidR="003E5B3C" w:rsidRPr="002D0C66" w:rsidRDefault="0066009C" w:rsidP="002D0C66">
      <w:pPr>
        <w:spacing w:after="0" w:line="240" w:lineRule="auto"/>
        <w:ind w:firstLine="709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Зарегистрированной свалки и полигонов</w:t>
      </w:r>
      <w:r w:rsidR="0042106F" w:rsidRPr="0042106F">
        <w:rPr>
          <w:rFonts w:cs="Times New Roman"/>
          <w:szCs w:val="28"/>
        </w:rPr>
        <w:t xml:space="preserve"> ТБО на т</w:t>
      </w:r>
      <w:r>
        <w:rPr>
          <w:rFonts w:cs="Times New Roman"/>
          <w:szCs w:val="28"/>
        </w:rPr>
        <w:t>ерритории сельсовета, не имеется</w:t>
      </w:r>
      <w:r w:rsidR="0042106F" w:rsidRPr="0042106F">
        <w:rPr>
          <w:rFonts w:cs="Times New Roman"/>
          <w:szCs w:val="28"/>
        </w:rPr>
        <w:t>.</w:t>
      </w:r>
    </w:p>
    <w:p w:rsidR="002A1793" w:rsidRPr="00314CDA" w:rsidRDefault="0042106F" w:rsidP="00314CDA">
      <w:pPr>
        <w:ind w:firstLine="709"/>
        <w:rPr>
          <w:b/>
        </w:rPr>
      </w:pPr>
      <w:r w:rsidRPr="00314CDA">
        <w:rPr>
          <w:b/>
        </w:rPr>
        <w:t>Пожарное депо</w:t>
      </w:r>
    </w:p>
    <w:p w:rsidR="0042106F" w:rsidRDefault="0042106F" w:rsidP="0042106F">
      <w:pPr>
        <w:tabs>
          <w:tab w:val="left" w:pos="851"/>
        </w:tabs>
        <w:spacing w:after="0" w:line="240" w:lineRule="auto"/>
        <w:ind w:firstLine="709"/>
        <w:jc w:val="both"/>
        <w:rPr>
          <w:rFonts w:cs="Times New Roman"/>
          <w:szCs w:val="28"/>
        </w:rPr>
      </w:pPr>
      <w:r w:rsidRPr="0042106F">
        <w:rPr>
          <w:rFonts w:cs="Times New Roman"/>
          <w:szCs w:val="28"/>
        </w:rPr>
        <w:t>На территории сельсовета организованна добровольная пожарная дружина</w:t>
      </w:r>
      <w:r>
        <w:rPr>
          <w:rFonts w:cs="Times New Roman"/>
          <w:szCs w:val="28"/>
        </w:rPr>
        <w:t xml:space="preserve"> из 11 человек</w:t>
      </w:r>
      <w:r w:rsidRPr="0042106F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Для пожаротушения имеются бочка с мотопомпой и пожарные рукава. В случае особо крупных возгораний дополнительную помощь оказываю из с. Ташлы, с. Алексеевки, с. Ясная поляна и с. Кинделя.</w:t>
      </w:r>
    </w:p>
    <w:p w:rsidR="0042106F" w:rsidRPr="0042106F" w:rsidRDefault="0042106F" w:rsidP="0042106F">
      <w:pPr>
        <w:tabs>
          <w:tab w:val="left" w:pos="851"/>
        </w:tabs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42106F" w:rsidRPr="0042106F" w:rsidRDefault="0042106F" w:rsidP="0042106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42106F">
        <w:rPr>
          <w:rFonts w:cs="Times New Roman"/>
          <w:b/>
          <w:szCs w:val="28"/>
        </w:rPr>
        <w:t>Вывод:</w:t>
      </w:r>
      <w:r w:rsidRPr="0042106F">
        <w:rPr>
          <w:rFonts w:cs="Times New Roman"/>
          <w:szCs w:val="28"/>
        </w:rPr>
        <w:t xml:space="preserve"> в целом культурно-бытовое обслуживание поселения сильно отстает от нормативов. Обеспеченность жителей учреждениями и предприятиями обслуживания недостаточное. Радиус обслуживания общеобразовательной школы отвечает нормам.</w:t>
      </w:r>
    </w:p>
    <w:p w:rsidR="00383EDB" w:rsidRDefault="0042106F" w:rsidP="00383EDB">
      <w:pPr>
        <w:spacing w:after="0" w:line="240" w:lineRule="auto"/>
        <w:ind w:firstLine="709"/>
        <w:jc w:val="both"/>
      </w:pPr>
      <w:r w:rsidRPr="0042106F">
        <w:rPr>
          <w:rFonts w:cs="Times New Roman"/>
          <w:szCs w:val="28"/>
        </w:rPr>
        <w:t xml:space="preserve">С целью обеспечения устойчивого развития территории поселения необходимо строительство объектов общественно-делового и культурного назначения, а именно:  спортивные сооружения,  предприятия общественного питания, пункт молочной кухни, комплексное бытовое обслуживание, </w:t>
      </w:r>
      <w:r w:rsidR="00383EDB">
        <w:rPr>
          <w:rFonts w:cs="Times New Roman"/>
          <w:szCs w:val="28"/>
        </w:rPr>
        <w:t>поселковый рынок, аптека, кафе.</w:t>
      </w:r>
    </w:p>
    <w:p w:rsidR="00314CDA" w:rsidRDefault="00314CDA" w:rsidP="00383EDB">
      <w:pPr>
        <w:pStyle w:val="1"/>
        <w:numPr>
          <w:ilvl w:val="0"/>
          <w:numId w:val="0"/>
        </w:numPr>
        <w:ind w:left="360"/>
      </w:pPr>
    </w:p>
    <w:p w:rsidR="00314CDA" w:rsidRDefault="00314CDA" w:rsidP="00314CDA"/>
    <w:p w:rsidR="003E5B3C" w:rsidRDefault="003E5B3C" w:rsidP="00314CDA"/>
    <w:p w:rsidR="002A1793" w:rsidRPr="002A1793" w:rsidRDefault="00C951FA" w:rsidP="00383EDB">
      <w:pPr>
        <w:pStyle w:val="1"/>
        <w:numPr>
          <w:ilvl w:val="0"/>
          <w:numId w:val="0"/>
        </w:numPr>
        <w:ind w:left="360"/>
      </w:pPr>
      <w:bookmarkStart w:id="26" w:name="_Toc384203775"/>
      <w:r>
        <w:lastRenderedPageBreak/>
        <w:t>7</w:t>
      </w:r>
      <w:r w:rsidR="00A66592" w:rsidRPr="004E112C">
        <w:t xml:space="preserve">. </w:t>
      </w:r>
      <w:r w:rsidR="00A66592" w:rsidRPr="00110C13">
        <w:t>ПЛАНИРОВОЧНАЯ</w:t>
      </w:r>
      <w:r w:rsidR="00A66592" w:rsidRPr="004E112C">
        <w:t xml:space="preserve"> ОРГАНИЗАЦИЯ ТЕРРИТОРИИ</w:t>
      </w:r>
      <w:bookmarkEnd w:id="26"/>
    </w:p>
    <w:p w:rsidR="00383EDB" w:rsidRDefault="00C951FA" w:rsidP="003A7CDD">
      <w:pPr>
        <w:pStyle w:val="2"/>
        <w:ind w:left="0" w:firstLine="709"/>
      </w:pPr>
      <w:bookmarkStart w:id="27" w:name="_Toc384203776"/>
      <w:r>
        <w:t>7</w:t>
      </w:r>
      <w:r w:rsidR="00383EDB">
        <w:t>.1</w:t>
      </w:r>
      <w:r w:rsidR="00383EDB" w:rsidRPr="0060533A">
        <w:t xml:space="preserve"> </w:t>
      </w:r>
      <w:r w:rsidR="00383EDB" w:rsidRPr="00383EDB">
        <w:t xml:space="preserve">Анализ ранее </w:t>
      </w:r>
      <w:r w:rsidR="00383EDB" w:rsidRPr="003A7CDD">
        <w:t>разработанной</w:t>
      </w:r>
      <w:r w:rsidR="00383EDB" w:rsidRPr="00383EDB">
        <w:t xml:space="preserve"> пр</w:t>
      </w:r>
      <w:r w:rsidR="00383EDB">
        <w:t>оектной документации поселения</w:t>
      </w:r>
      <w:bookmarkEnd w:id="27"/>
    </w:p>
    <w:p w:rsidR="00383EDB" w:rsidRPr="00A67A52" w:rsidRDefault="005E1058" w:rsidP="00A67A5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Ранее разработанной градостроительной документации не имеется.</w:t>
      </w:r>
    </w:p>
    <w:p w:rsidR="002A1793" w:rsidRPr="002A1793" w:rsidRDefault="00C951FA" w:rsidP="00383EDB">
      <w:pPr>
        <w:pStyle w:val="2"/>
      </w:pPr>
      <w:bookmarkStart w:id="28" w:name="_Toc384203777"/>
      <w:r>
        <w:t>7</w:t>
      </w:r>
      <w:r w:rsidR="00383EDB">
        <w:t>.2</w:t>
      </w:r>
      <w:r w:rsidR="00A66592" w:rsidRPr="0060533A">
        <w:t xml:space="preserve"> </w:t>
      </w:r>
      <w:r w:rsidR="00A66592" w:rsidRPr="00110C13">
        <w:t>Современная</w:t>
      </w:r>
      <w:r w:rsidR="00A66592" w:rsidRPr="004E112C">
        <w:rPr>
          <w:i/>
        </w:rPr>
        <w:t xml:space="preserve"> </w:t>
      </w:r>
      <w:r w:rsidR="00A66592" w:rsidRPr="00383EDB">
        <w:t>градостроительная ситуация</w:t>
      </w:r>
      <w:bookmarkEnd w:id="28"/>
    </w:p>
    <w:p w:rsidR="00A66592" w:rsidRPr="003A7CDD" w:rsidRDefault="008B050D" w:rsidP="008B050D">
      <w:pPr>
        <w:widowControl w:val="0"/>
        <w:numPr>
          <w:ilvl w:val="0"/>
          <w:numId w:val="4"/>
        </w:numPr>
        <w:spacing w:before="240" w:after="0"/>
        <w:ind w:left="0" w:firstLine="709"/>
        <w:jc w:val="both"/>
        <w:rPr>
          <w:rFonts w:cs="Times New Roman"/>
          <w:szCs w:val="28"/>
          <w:highlight w:val="yellow"/>
        </w:rPr>
      </w:pPr>
      <w:r w:rsidRPr="003A7CDD">
        <w:rPr>
          <w:rFonts w:cs="Times New Roman"/>
          <w:szCs w:val="28"/>
        </w:rPr>
        <w:t xml:space="preserve">Муниципальное образование </w:t>
      </w:r>
      <w:r w:rsidR="00FB330A">
        <w:rPr>
          <w:rFonts w:cs="Times New Roman"/>
          <w:szCs w:val="28"/>
        </w:rPr>
        <w:t>Благодарновский</w:t>
      </w:r>
      <w:r w:rsidRPr="003A7CDD">
        <w:rPr>
          <w:rFonts w:cs="Times New Roman"/>
          <w:szCs w:val="28"/>
        </w:rPr>
        <w:t xml:space="preserve"> сельсовет</w:t>
      </w:r>
      <w:r w:rsidR="00A66592" w:rsidRPr="003A7CDD">
        <w:rPr>
          <w:rFonts w:cs="Times New Roman"/>
          <w:szCs w:val="28"/>
        </w:rPr>
        <w:t xml:space="preserve"> </w:t>
      </w:r>
      <w:r w:rsidRPr="003A7CDD">
        <w:rPr>
          <w:rFonts w:cs="Times New Roman"/>
          <w:szCs w:val="28"/>
        </w:rPr>
        <w:t>располагается</w:t>
      </w:r>
      <w:r w:rsidR="00A66592" w:rsidRPr="003A7CDD">
        <w:rPr>
          <w:rFonts w:cs="Times New Roman"/>
          <w:szCs w:val="28"/>
        </w:rPr>
        <w:t xml:space="preserve"> в </w:t>
      </w:r>
      <w:r w:rsidR="005E1058">
        <w:rPr>
          <w:rFonts w:cs="Times New Roman"/>
          <w:szCs w:val="26"/>
        </w:rPr>
        <w:t xml:space="preserve">северо-восточной </w:t>
      </w:r>
      <w:r w:rsidRPr="003A7CDD">
        <w:rPr>
          <w:rFonts w:cs="Times New Roman"/>
          <w:szCs w:val="26"/>
        </w:rPr>
        <w:t xml:space="preserve"> части Ташлинского района Оренбургской области.</w:t>
      </w:r>
    </w:p>
    <w:p w:rsidR="008B050D" w:rsidRPr="003A7CDD" w:rsidRDefault="008B050D" w:rsidP="008B050D">
      <w:pPr>
        <w:pStyle w:val="21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3A7CDD">
        <w:rPr>
          <w:sz w:val="28"/>
          <w:szCs w:val="28"/>
        </w:rPr>
        <w:t xml:space="preserve">Село </w:t>
      </w:r>
      <w:r w:rsidR="00B34978">
        <w:rPr>
          <w:sz w:val="28"/>
          <w:szCs w:val="28"/>
        </w:rPr>
        <w:t>Благодарное</w:t>
      </w:r>
      <w:r w:rsidRPr="003A7CDD">
        <w:rPr>
          <w:sz w:val="28"/>
          <w:szCs w:val="28"/>
        </w:rPr>
        <w:t xml:space="preserve">  находится в 48 км, по автомобильным дорогам местного значения, от районного центра села Ташла. </w:t>
      </w:r>
    </w:p>
    <w:p w:rsidR="00633F2F" w:rsidRPr="003A7CDD" w:rsidRDefault="00633F2F" w:rsidP="00633F2F">
      <w:pPr>
        <w:pStyle w:val="21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3A7CDD">
        <w:rPr>
          <w:sz w:val="28"/>
          <w:szCs w:val="28"/>
        </w:rPr>
        <w:t>Районный центр село Ташла находится на расстоянии 200 км от областного центра г. Оренбург.</w:t>
      </w:r>
    </w:p>
    <w:p w:rsidR="00D27249" w:rsidRPr="003A7CDD" w:rsidRDefault="007828C5" w:rsidP="00737908">
      <w:pPr>
        <w:pStyle w:val="Default"/>
        <w:ind w:firstLine="709"/>
        <w:jc w:val="both"/>
        <w:rPr>
          <w:color w:val="auto"/>
          <w:sz w:val="28"/>
          <w:szCs w:val="28"/>
        </w:rPr>
      </w:pPr>
      <w:bookmarkStart w:id="29" w:name="_GoBack"/>
      <w:bookmarkEnd w:id="29"/>
      <w:r w:rsidRPr="003A7CDD">
        <w:rPr>
          <w:color w:val="auto"/>
          <w:sz w:val="28"/>
          <w:szCs w:val="28"/>
        </w:rPr>
        <w:t xml:space="preserve">Улично-дорожная сеть представлена в виде </w:t>
      </w:r>
      <w:r w:rsidR="00453FF3">
        <w:rPr>
          <w:color w:val="auto"/>
          <w:sz w:val="28"/>
          <w:szCs w:val="28"/>
        </w:rPr>
        <w:t xml:space="preserve">грунтовых </w:t>
      </w:r>
      <w:r w:rsidRPr="003A7CDD">
        <w:rPr>
          <w:color w:val="auto"/>
          <w:sz w:val="28"/>
          <w:szCs w:val="28"/>
        </w:rPr>
        <w:t xml:space="preserve">дорог  , общее количество </w:t>
      </w:r>
      <w:r w:rsidR="00453FF3">
        <w:rPr>
          <w:color w:val="auto"/>
          <w:sz w:val="28"/>
          <w:szCs w:val="28"/>
        </w:rPr>
        <w:t>15</w:t>
      </w:r>
      <w:r w:rsidRPr="003A7CDD">
        <w:rPr>
          <w:color w:val="auto"/>
          <w:sz w:val="28"/>
          <w:szCs w:val="28"/>
        </w:rPr>
        <w:t xml:space="preserve"> штук. Г</w:t>
      </w:r>
      <w:r w:rsidR="00250D3F">
        <w:rPr>
          <w:color w:val="auto"/>
          <w:sz w:val="28"/>
          <w:szCs w:val="28"/>
        </w:rPr>
        <w:t>лавной улицей является ул. Совет</w:t>
      </w:r>
      <w:r w:rsidRPr="003A7CDD">
        <w:rPr>
          <w:color w:val="auto"/>
          <w:sz w:val="28"/>
          <w:szCs w:val="28"/>
        </w:rPr>
        <w:t>ская.</w:t>
      </w:r>
    </w:p>
    <w:p w:rsidR="008B050D" w:rsidRPr="003A7CDD" w:rsidRDefault="00D27249" w:rsidP="00D27249">
      <w:pPr>
        <w:pStyle w:val="Default"/>
        <w:ind w:firstLine="709"/>
        <w:jc w:val="both"/>
        <w:rPr>
          <w:color w:val="auto"/>
          <w:sz w:val="28"/>
          <w:szCs w:val="28"/>
          <w:highlight w:val="yellow"/>
        </w:rPr>
      </w:pPr>
      <w:r w:rsidRPr="003A7CDD">
        <w:rPr>
          <w:color w:val="auto"/>
          <w:sz w:val="28"/>
          <w:szCs w:val="28"/>
        </w:rPr>
        <w:t>Производственные</w:t>
      </w:r>
      <w:r w:rsidR="00633F2F" w:rsidRPr="003A7CDD">
        <w:rPr>
          <w:color w:val="auto"/>
          <w:sz w:val="28"/>
          <w:szCs w:val="28"/>
        </w:rPr>
        <w:t xml:space="preserve"> об</w:t>
      </w:r>
      <w:r w:rsidRPr="003A7CDD">
        <w:rPr>
          <w:color w:val="auto"/>
          <w:sz w:val="28"/>
          <w:szCs w:val="28"/>
        </w:rPr>
        <w:t>ъекты</w:t>
      </w:r>
      <w:r w:rsidR="00633F2F" w:rsidRPr="003A7CDD">
        <w:rPr>
          <w:color w:val="auto"/>
          <w:sz w:val="28"/>
          <w:szCs w:val="28"/>
        </w:rPr>
        <w:t xml:space="preserve"> </w:t>
      </w:r>
      <w:r w:rsidR="003835BD">
        <w:rPr>
          <w:color w:val="auto"/>
          <w:sz w:val="28"/>
          <w:szCs w:val="28"/>
        </w:rPr>
        <w:t>располагаю</w:t>
      </w:r>
      <w:r w:rsidR="00633F2F" w:rsidRPr="003A7CDD">
        <w:rPr>
          <w:color w:val="auto"/>
          <w:sz w:val="28"/>
          <w:szCs w:val="28"/>
        </w:rPr>
        <w:t xml:space="preserve">тся </w:t>
      </w:r>
      <w:r w:rsidR="003835BD">
        <w:rPr>
          <w:color w:val="auto"/>
          <w:sz w:val="28"/>
          <w:szCs w:val="28"/>
        </w:rPr>
        <w:t xml:space="preserve">в </w:t>
      </w:r>
      <w:r w:rsidRPr="003A7CDD">
        <w:rPr>
          <w:color w:val="auto"/>
          <w:sz w:val="28"/>
          <w:szCs w:val="28"/>
        </w:rPr>
        <w:t>с</w:t>
      </w:r>
      <w:r w:rsidR="00B94690" w:rsidRPr="003A7CDD">
        <w:rPr>
          <w:color w:val="auto"/>
          <w:sz w:val="28"/>
          <w:szCs w:val="28"/>
        </w:rPr>
        <w:t>еверо-восточной</w:t>
      </w:r>
      <w:r w:rsidRPr="003A7CDD">
        <w:rPr>
          <w:color w:val="auto"/>
          <w:sz w:val="28"/>
          <w:szCs w:val="28"/>
        </w:rPr>
        <w:t xml:space="preserve"> и юго-</w:t>
      </w:r>
      <w:r w:rsidR="00B94690" w:rsidRPr="003A7CDD">
        <w:rPr>
          <w:color w:val="auto"/>
          <w:sz w:val="28"/>
          <w:szCs w:val="28"/>
        </w:rPr>
        <w:t>западной</w:t>
      </w:r>
      <w:r w:rsidRPr="003A7CDD">
        <w:rPr>
          <w:color w:val="auto"/>
          <w:sz w:val="28"/>
          <w:szCs w:val="28"/>
        </w:rPr>
        <w:t xml:space="preserve"> </w:t>
      </w:r>
      <w:r w:rsidR="00B94690" w:rsidRPr="003A7CDD">
        <w:rPr>
          <w:color w:val="auto"/>
          <w:sz w:val="28"/>
          <w:szCs w:val="28"/>
        </w:rPr>
        <w:t>части села</w:t>
      </w:r>
      <w:r w:rsidRPr="003A7CDD">
        <w:rPr>
          <w:color w:val="auto"/>
          <w:sz w:val="28"/>
          <w:szCs w:val="28"/>
        </w:rPr>
        <w:t>.</w:t>
      </w:r>
    </w:p>
    <w:p w:rsidR="00A66592" w:rsidRPr="003A7CDD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3A7CDD">
        <w:rPr>
          <w:rFonts w:cs="Times New Roman"/>
          <w:szCs w:val="28"/>
        </w:rPr>
        <w:t>Специфика</w:t>
      </w:r>
      <w:r w:rsidRPr="003A7CDD">
        <w:rPr>
          <w:rFonts w:cs="Times New Roman"/>
          <w:bCs/>
          <w:szCs w:val="28"/>
        </w:rPr>
        <w:t xml:space="preserve"> экономического базиса</w:t>
      </w:r>
      <w:r w:rsidRPr="003A7CDD">
        <w:rPr>
          <w:rFonts w:cs="Times New Roman"/>
          <w:szCs w:val="28"/>
        </w:rPr>
        <w:t xml:space="preserve"> поселения – растениеводство, мясомолочное животноводство. </w:t>
      </w:r>
    </w:p>
    <w:p w:rsidR="002A1793" w:rsidRPr="002A1793" w:rsidRDefault="00A66592" w:rsidP="003835BD">
      <w:pPr>
        <w:pStyle w:val="2"/>
      </w:pPr>
      <w:bookmarkStart w:id="30" w:name="_Toc384203778"/>
      <w:r w:rsidRPr="0060533A">
        <w:t>Основные выводы</w:t>
      </w:r>
      <w:bookmarkEnd w:id="30"/>
    </w:p>
    <w:p w:rsidR="0060533A" w:rsidRPr="0060533A" w:rsidRDefault="0060533A" w:rsidP="003835BD">
      <w:pPr>
        <w:pStyle w:val="aff3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60533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На сегодняшний день развитие населенных пунктов продолжается. </w:t>
      </w:r>
    </w:p>
    <w:p w:rsidR="00A66592" w:rsidRPr="003835BD" w:rsidRDefault="0060533A" w:rsidP="003835BD">
      <w:pPr>
        <w:pStyle w:val="aff3"/>
        <w:numPr>
          <w:ilvl w:val="0"/>
          <w:numId w:val="4"/>
        </w:numPr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60533A">
        <w:rPr>
          <w:rFonts w:ascii="Times New Roman" w:hAnsi="Times New Roman" w:cs="Times New Roman"/>
          <w:b w:val="0"/>
          <w:sz w:val="28"/>
          <w:szCs w:val="28"/>
          <w:lang w:val="ru-RU"/>
        </w:rPr>
        <w:t>В значительной части предложенное проектом развитие планировочной структуры населенных пунктов требует корректировки в свете предполагаемого освоения прилегающих территорий для решения текущих вопросов и перспективных задач. Основные решения по развитию и преобразованию архитектурно-планировочной структуры при всей позитивной направленности, к сожалению, исчерпаны и требуют развития.</w:t>
      </w:r>
    </w:p>
    <w:p w:rsidR="0060533A" w:rsidRPr="003835BD" w:rsidRDefault="00C951FA" w:rsidP="003835BD">
      <w:pPr>
        <w:pStyle w:val="2"/>
        <w:ind w:left="0" w:firstLine="709"/>
      </w:pPr>
      <w:bookmarkStart w:id="31" w:name="_Toc384203779"/>
      <w:r>
        <w:t>7</w:t>
      </w:r>
      <w:r w:rsidR="00AA4A02">
        <w:t>.3</w:t>
      </w:r>
      <w:r w:rsidR="00A66592" w:rsidRPr="00CA2EC0">
        <w:t xml:space="preserve"> Концепция территориального развития села </w:t>
      </w:r>
      <w:r w:rsidR="00B34978">
        <w:t>Благодарное</w:t>
      </w:r>
      <w:r w:rsidR="00CA2EC0" w:rsidRPr="00CA2EC0">
        <w:t xml:space="preserve"> </w:t>
      </w:r>
      <w:r w:rsidR="00A66592" w:rsidRPr="00CA2EC0">
        <w:t xml:space="preserve">(предложения </w:t>
      </w:r>
      <w:r w:rsidR="00A66592" w:rsidRPr="00110C13">
        <w:t>по</w:t>
      </w:r>
      <w:r w:rsidR="00A66592" w:rsidRPr="00CA2EC0">
        <w:t xml:space="preserve"> территориальному планированию)</w:t>
      </w:r>
      <w:bookmarkEnd w:id="31"/>
    </w:p>
    <w:p w:rsidR="00A66592" w:rsidRPr="00CA2EC0" w:rsidRDefault="00A66592" w:rsidP="003835BD">
      <w:pPr>
        <w:spacing w:before="240" w:after="0"/>
        <w:ind w:firstLine="709"/>
        <w:jc w:val="both"/>
        <w:rPr>
          <w:rFonts w:cs="Times New Roman"/>
          <w:szCs w:val="28"/>
        </w:rPr>
      </w:pPr>
      <w:r w:rsidRPr="00CA2EC0">
        <w:rPr>
          <w:rFonts w:cs="Times New Roman"/>
          <w:szCs w:val="28"/>
        </w:rPr>
        <w:t xml:space="preserve">Определенную роль в формировании населенного пункта </w:t>
      </w:r>
      <w:r w:rsidR="00B34978">
        <w:rPr>
          <w:rFonts w:cs="Times New Roman"/>
          <w:szCs w:val="28"/>
        </w:rPr>
        <w:t>Благодарное</w:t>
      </w:r>
      <w:r w:rsidR="00CA2EC0" w:rsidRPr="00CA2EC0">
        <w:rPr>
          <w:rFonts w:cs="Times New Roman"/>
          <w:szCs w:val="28"/>
        </w:rPr>
        <w:t xml:space="preserve"> </w:t>
      </w:r>
      <w:r w:rsidRPr="00CA2EC0">
        <w:rPr>
          <w:rFonts w:cs="Times New Roman"/>
          <w:szCs w:val="28"/>
        </w:rPr>
        <w:t>и</w:t>
      </w:r>
      <w:r w:rsidR="005E1058">
        <w:rPr>
          <w:rFonts w:cs="Times New Roman"/>
          <w:szCs w:val="28"/>
        </w:rPr>
        <w:t xml:space="preserve">грали водные объекты, входящие </w:t>
      </w:r>
      <w:r w:rsidRPr="00CA2EC0">
        <w:rPr>
          <w:rFonts w:cs="Times New Roman"/>
          <w:szCs w:val="28"/>
        </w:rPr>
        <w:t>в его структуру: способствовали улучшению микроклимата, были тесно связаны с хозяйственной деятельностью населения, обогащали внешний облик и придавали большую выразительность объемно-пространственной композиции поселения.</w:t>
      </w:r>
    </w:p>
    <w:p w:rsidR="00A66592" w:rsidRPr="00CA2EC0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CA2EC0">
        <w:rPr>
          <w:rFonts w:cs="Times New Roman"/>
          <w:szCs w:val="28"/>
        </w:rPr>
        <w:lastRenderedPageBreak/>
        <w:t>Природа являет собой фундаментальную основу формирования сельского поселения. Чем полнее  использовались и включались  в создаваемую планировку и застройку поселения компоненты его естественной среды, тем интереснее и выразительнее становился архитектурный облик селения в целом. Таким образом, ансамбль села представляет собой единый архитектурно-природный комплекс, органически увязывающий  искусственно созданные объекты с местным ландшафтом.</w:t>
      </w:r>
    </w:p>
    <w:p w:rsidR="00A66592" w:rsidRPr="00CA2EC0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i/>
          <w:szCs w:val="28"/>
        </w:rPr>
      </w:pPr>
      <w:r w:rsidRPr="00CA2EC0">
        <w:rPr>
          <w:rFonts w:cs="Times New Roman"/>
          <w:szCs w:val="28"/>
        </w:rPr>
        <w:t xml:space="preserve">Исходный тип планировочного решения села </w:t>
      </w:r>
      <w:r w:rsidR="00B34978">
        <w:rPr>
          <w:rFonts w:cs="Times New Roman"/>
          <w:szCs w:val="28"/>
        </w:rPr>
        <w:t>Благодарное</w:t>
      </w:r>
      <w:r w:rsidRPr="00CA2EC0">
        <w:rPr>
          <w:rFonts w:cs="Times New Roman"/>
          <w:szCs w:val="28"/>
        </w:rPr>
        <w:t xml:space="preserve"> относится к селениям с </w:t>
      </w:r>
      <w:r w:rsidRPr="00CA2EC0">
        <w:rPr>
          <w:rFonts w:cs="Times New Roman"/>
          <w:i/>
          <w:szCs w:val="28"/>
        </w:rPr>
        <w:t>линейной</w:t>
      </w:r>
      <w:r w:rsidR="00D46EBC">
        <w:rPr>
          <w:rFonts w:cs="Times New Roman"/>
          <w:i/>
          <w:szCs w:val="28"/>
        </w:rPr>
        <w:t>,</w:t>
      </w:r>
      <w:r w:rsidRPr="00CA2EC0">
        <w:rPr>
          <w:rFonts w:cs="Times New Roman"/>
          <w:i/>
          <w:szCs w:val="28"/>
        </w:rPr>
        <w:t xml:space="preserve"> вытянутой вдоль </w:t>
      </w:r>
      <w:r w:rsidR="00D46EBC">
        <w:rPr>
          <w:rFonts w:cs="Times New Roman"/>
          <w:i/>
          <w:szCs w:val="28"/>
        </w:rPr>
        <w:t>озера,</w:t>
      </w:r>
      <w:r w:rsidRPr="00CA2EC0">
        <w:rPr>
          <w:rFonts w:cs="Times New Roman"/>
          <w:i/>
          <w:szCs w:val="28"/>
        </w:rPr>
        <w:t xml:space="preserve"> застройкой</w:t>
      </w:r>
      <w:r w:rsidRPr="00CA2EC0">
        <w:rPr>
          <w:rFonts w:cs="Times New Roman"/>
          <w:szCs w:val="28"/>
        </w:rPr>
        <w:t xml:space="preserve">. Этот тип планировочного решения также называют </w:t>
      </w:r>
      <w:r w:rsidRPr="00CA2EC0">
        <w:rPr>
          <w:rFonts w:cs="Times New Roman"/>
          <w:i/>
          <w:szCs w:val="28"/>
        </w:rPr>
        <w:t>порядковым</w:t>
      </w:r>
      <w:r w:rsidRPr="00CA2EC0">
        <w:rPr>
          <w:rFonts w:cs="Times New Roman"/>
          <w:szCs w:val="28"/>
        </w:rPr>
        <w:t xml:space="preserve"> (от слова ряд). В старых прибрежных селениях застройка шла обычно в два ряда, т.е. в два порядка. Последующее развитие вышеуказанного типа привело к дальнейшей дифференциации приема планировки и созданию комбинированного</w:t>
      </w:r>
      <w:r w:rsidRPr="00CA2EC0">
        <w:rPr>
          <w:rFonts w:cs="Times New Roman"/>
          <w:i/>
          <w:szCs w:val="28"/>
        </w:rPr>
        <w:t xml:space="preserve"> линейно-квартального </w:t>
      </w:r>
      <w:r w:rsidRPr="00CA2EC0">
        <w:rPr>
          <w:rFonts w:cs="Times New Roman"/>
          <w:szCs w:val="28"/>
        </w:rPr>
        <w:t xml:space="preserve">планировочного решения. </w:t>
      </w:r>
    </w:p>
    <w:p w:rsidR="00A66592" w:rsidRPr="009F196F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9F196F">
        <w:rPr>
          <w:rFonts w:cs="Times New Roman"/>
          <w:szCs w:val="28"/>
        </w:rPr>
        <w:t xml:space="preserve">Планировочным каркасом жилой территории поселения являются улицы и площади. Они занимают свыше 20%  территории поселка. Улицы поселка подразделяют на главные, улицы жилых кварталов и хозяйственные проезды, ширина которых определяется из нормативного состава и размеров элементов, составляющих их поперечный профиль. Важную градостроительную роль в поселке играют площади. Они подразделяются на главные (центральные), разгрузочные (перед зданиями, привлекающими большие массы людей), транспортные и рыночные. </w:t>
      </w:r>
    </w:p>
    <w:p w:rsidR="00A66592" w:rsidRPr="009F196F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9F196F">
        <w:rPr>
          <w:rFonts w:cs="Times New Roman"/>
          <w:szCs w:val="28"/>
        </w:rPr>
        <w:t xml:space="preserve">Новые явления миграции населения, многоукладность сельской экономики, признание права частной собственности на землю, переход экономики на рыночные отношения – все это оказывает значительное влияние на формы сельского расселения, размещение сельских поселений, планировку  и застройку поселений и их жилых зон, планировку и застройку отдельной сельской усадьбы, архитектуру  жилого дома и надворных построек. </w:t>
      </w:r>
    </w:p>
    <w:p w:rsidR="00A66592" w:rsidRPr="009F196F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9F196F">
        <w:rPr>
          <w:rFonts w:cs="Times New Roman"/>
          <w:szCs w:val="28"/>
        </w:rPr>
        <w:t xml:space="preserve">Социально-экономическая политика, проводимая многие десятилетия в аграрном секторе нашей страны, привела к созданию четко построенной системы сельского расселения и организации среды в сельской местности. Основной территориально-производственной единицей на селе были колхоз или совхоз. Все земли административного сельского района были разделены на несколько территорий этих хозяйств. Система сельских поселений строилась по четкой иерархической схеме: районный центр – центральная усадьба хозяйства – отделение центральной усадьбы – бригадный поселок – полевой стан. Система обслуживания людей, т.е.  социальная инфраструктура, строилась по </w:t>
      </w:r>
      <w:r w:rsidRPr="009F196F">
        <w:rPr>
          <w:rFonts w:cs="Times New Roman"/>
          <w:szCs w:val="28"/>
        </w:rPr>
        <w:lastRenderedPageBreak/>
        <w:t xml:space="preserve">трехступенчатой схеме с   определенными радиусами обслуживания объекта сервиса, как правило, принадлежавшего государству. </w:t>
      </w:r>
    </w:p>
    <w:p w:rsidR="00A66592" w:rsidRPr="009F196F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9F196F">
        <w:rPr>
          <w:rFonts w:cs="Times New Roman"/>
          <w:szCs w:val="28"/>
        </w:rPr>
        <w:t>Ключевыми факторами, резко изменившими сложившиеся тенденции на территориальном уровне организации сельской среды, являются:</w:t>
      </w:r>
    </w:p>
    <w:p w:rsidR="00A66592" w:rsidRPr="009F196F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9F196F">
        <w:rPr>
          <w:rFonts w:cs="Times New Roman"/>
          <w:szCs w:val="28"/>
        </w:rPr>
        <w:t>-</w:t>
      </w:r>
      <w:r w:rsidR="0060533A">
        <w:rPr>
          <w:rFonts w:cs="Times New Roman"/>
          <w:szCs w:val="28"/>
        </w:rPr>
        <w:t xml:space="preserve"> </w:t>
      </w:r>
      <w:r w:rsidRPr="009F196F">
        <w:rPr>
          <w:rFonts w:cs="Times New Roman"/>
          <w:szCs w:val="28"/>
        </w:rPr>
        <w:t>многоукладность сельской экономики;</w:t>
      </w:r>
    </w:p>
    <w:p w:rsidR="00A66592" w:rsidRPr="009F196F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9F196F">
        <w:rPr>
          <w:rFonts w:cs="Times New Roman"/>
          <w:szCs w:val="28"/>
        </w:rPr>
        <w:t>-</w:t>
      </w:r>
      <w:r w:rsidR="00D46EBC">
        <w:rPr>
          <w:rFonts w:cs="Times New Roman"/>
          <w:szCs w:val="28"/>
        </w:rPr>
        <w:t xml:space="preserve"> </w:t>
      </w:r>
      <w:r w:rsidRPr="009F196F">
        <w:rPr>
          <w:rFonts w:cs="Times New Roman"/>
          <w:szCs w:val="28"/>
        </w:rPr>
        <w:t>право частной собственности на землю;</w:t>
      </w:r>
    </w:p>
    <w:p w:rsidR="00A66592" w:rsidRPr="009F196F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9F196F">
        <w:rPr>
          <w:rFonts w:cs="Times New Roman"/>
          <w:szCs w:val="28"/>
        </w:rPr>
        <w:t>-</w:t>
      </w:r>
      <w:r w:rsidR="00D46EBC">
        <w:rPr>
          <w:rFonts w:cs="Times New Roman"/>
          <w:szCs w:val="28"/>
        </w:rPr>
        <w:t xml:space="preserve"> </w:t>
      </w:r>
      <w:r w:rsidRPr="009F196F">
        <w:rPr>
          <w:rFonts w:cs="Times New Roman"/>
          <w:szCs w:val="28"/>
        </w:rPr>
        <w:t>отказ от тотального государственного регулирования всех сторон сельскохозяйственного производства и сельской жизни.</w:t>
      </w:r>
    </w:p>
    <w:p w:rsidR="00A66592" w:rsidRPr="009F196F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9F196F">
        <w:rPr>
          <w:rFonts w:cs="Times New Roman"/>
          <w:szCs w:val="28"/>
        </w:rPr>
        <w:t>Происходит социальное расслоение сельских жителей, определяемое характером хозяйственной деятельности и общественных отношений на селе. Это открывает возможность для разнообразия типов архитектурно-планировочных схем поселений, а также генеральных планов жилых групп. При существующей административно-территориальной организации сельскохозяйственных районов, благодаря демократизации общества и созданию местных органов власти, изменилась структура  межселенных связей. Эти связи не будут иметь рамки иерархических отношений, к примеру, между райцентром и бывшим центральным поселком колхоза. Эти связи будут, прежде всего, равноправными, партнерскими и диктуемыми только экономическими, деловыми и хозяйственными интересами отдельного поселения, группы людей, семьи и каждого человека в отдельности. Для осуществления этих многочисленных связей могут быть использованы как существующая транспортная сеть, так и создаваемая заново.</w:t>
      </w:r>
    </w:p>
    <w:p w:rsidR="00A66592" w:rsidRPr="0060533A" w:rsidRDefault="009F196F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Основное </w:t>
      </w:r>
      <w:r w:rsidR="00A66592" w:rsidRPr="0060533A">
        <w:rPr>
          <w:rFonts w:cs="Times New Roman"/>
          <w:szCs w:val="28"/>
        </w:rPr>
        <w:t>развитие сельскохозяйственного производства начинает осуществляться на базе средних, малых и микропредприятий. Их размещение с концентрацией в специальных производственных зонах необязательно, хотя и имеет ряд преимуществ. Поэтому принцип сквозного зонирования территории поселения дополняется большим разнообразием форм кооперации, блокирования и совмещения объектов жилища, производства, бизнеса и сервиса. В частности, приватизация элементов и учреждений культурно-бытового обслуживания населения делает  необходимым приближение их к месту жизни владельца и жилью клиентов.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Таким образом, новые социально-экономические условия создают предпосылки дисперсного размещения основных элементов сельского поселения – жилища, объектов обслуживания населения, производства, рекреационных территорий, проникновения одних в другие вплоть до полного их слияния.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bCs/>
          <w:szCs w:val="28"/>
        </w:rPr>
        <w:lastRenderedPageBreak/>
        <w:t xml:space="preserve">Базовыми принципами планирования территории муниципального образования </w:t>
      </w:r>
      <w:r w:rsidR="00FB330A">
        <w:rPr>
          <w:rFonts w:cs="Times New Roman"/>
          <w:bCs/>
          <w:szCs w:val="28"/>
        </w:rPr>
        <w:t>Благодарновский</w:t>
      </w:r>
      <w:r w:rsidRPr="0060533A">
        <w:rPr>
          <w:rFonts w:cs="Times New Roman"/>
          <w:bCs/>
          <w:szCs w:val="28"/>
        </w:rPr>
        <w:t xml:space="preserve"> сельсовет</w:t>
      </w:r>
      <w:r w:rsidRPr="0060533A">
        <w:rPr>
          <w:rFonts w:cs="Times New Roman"/>
          <w:szCs w:val="28"/>
        </w:rPr>
        <w:t xml:space="preserve"> на градостроительном уровне (планировка и застройка поселения) и основными направлениями развития жилой среды являются: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реорганизация поселковой среды, повышение её качества;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- усиление связи мест проживания с местами приложения труда;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-максимальный  учет  природно-экологических  и  санитарно-гигиенических ограничений;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размещение  производственных  объектов  преимущественно  в  пределах существующих производственных  зон  за  счет  упорядочения использования земельных участков;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- создание жилых групп и отдельных усадеб на основе индивидуального адресного проектирования с детальным учетом потребностей социальных групп населения и потребностей каждой семьи;                                  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- развитие различных вариантов кооперации элементов жилой среды (создание общих мест отдыха для пожилых людей и детей), строительство общих гаражей, хозяйственных построек – теплиц, сараев, погребов и других, возможных для объединения, объектов, что позволяет более рационально использовать территорию жилой застройки;                    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-использование в планировке жилых территорий более разнообразных приемов с учетом рельефа местности и ориентации улиц и площадей.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/>
          <w:i/>
          <w:szCs w:val="28"/>
          <w:u w:val="single"/>
        </w:rPr>
      </w:pPr>
      <w:r w:rsidRPr="0060533A">
        <w:rPr>
          <w:rFonts w:cs="Times New Roman"/>
          <w:szCs w:val="28"/>
        </w:rPr>
        <w:t xml:space="preserve">Территориальное  развитие   рассматривается  с  позиций  размещения объектов капитального строительства (жилые дома на участках площадью, соответствующей утвержденным нормам градостроительного проектирования МО </w:t>
      </w:r>
      <w:r w:rsidR="00FB330A">
        <w:rPr>
          <w:rFonts w:cs="Times New Roman"/>
          <w:szCs w:val="28"/>
        </w:rPr>
        <w:t>Благодарновский</w:t>
      </w:r>
      <w:r w:rsidRPr="0060533A">
        <w:rPr>
          <w:rFonts w:cs="Times New Roman"/>
          <w:szCs w:val="28"/>
        </w:rPr>
        <w:t xml:space="preserve"> сельсовет, а также комплексное развитие социальной и инженерной инфраструктуры) на свободных от застройки территориях, расположенных в пределах существующих границ населенного пункта села </w:t>
      </w:r>
      <w:r w:rsidR="00B34978">
        <w:rPr>
          <w:rFonts w:cs="Times New Roman"/>
          <w:szCs w:val="28"/>
        </w:rPr>
        <w:t>Благодарное</w:t>
      </w:r>
      <w:r w:rsidRPr="0060533A">
        <w:rPr>
          <w:rFonts w:cs="Times New Roman"/>
          <w:szCs w:val="28"/>
        </w:rPr>
        <w:t xml:space="preserve">  в северном и восточном направлении, уплотнение застройки</w:t>
      </w:r>
      <w:r w:rsidR="0060533A" w:rsidRPr="0060533A">
        <w:rPr>
          <w:rFonts w:cs="Times New Roman"/>
          <w:szCs w:val="28"/>
        </w:rPr>
        <w:t>.</w:t>
      </w:r>
    </w:p>
    <w:p w:rsidR="00A66592" w:rsidRPr="00314CDA" w:rsidRDefault="00A66592" w:rsidP="00314CDA">
      <w:pPr>
        <w:spacing w:before="240"/>
        <w:ind w:firstLine="709"/>
        <w:rPr>
          <w:b/>
        </w:rPr>
      </w:pPr>
      <w:r w:rsidRPr="00314CDA">
        <w:rPr>
          <w:b/>
        </w:rPr>
        <w:t xml:space="preserve">Село </w:t>
      </w:r>
      <w:r w:rsidR="00B34978">
        <w:rPr>
          <w:b/>
        </w:rPr>
        <w:t>Благодарное</w:t>
      </w:r>
    </w:p>
    <w:p w:rsidR="00A66592" w:rsidRPr="0060533A" w:rsidRDefault="00A66592" w:rsidP="00314CDA">
      <w:pPr>
        <w:numPr>
          <w:ilvl w:val="0"/>
          <w:numId w:val="4"/>
        </w:numPr>
        <w:spacing w:before="240"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Площадь села</w:t>
      </w:r>
      <w:r w:rsidR="00D46EBC">
        <w:rPr>
          <w:rFonts w:cs="Times New Roman"/>
          <w:szCs w:val="28"/>
        </w:rPr>
        <w:t xml:space="preserve"> составляет</w:t>
      </w:r>
      <w:r w:rsidRPr="0060533A">
        <w:rPr>
          <w:rFonts w:cs="Times New Roman"/>
          <w:szCs w:val="28"/>
        </w:rPr>
        <w:t xml:space="preserve"> </w:t>
      </w:r>
      <w:r w:rsidR="00D46EBC">
        <w:rPr>
          <w:rFonts w:cs="Times New Roman"/>
          <w:szCs w:val="28"/>
        </w:rPr>
        <w:t>131 га.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szCs w:val="28"/>
        </w:rPr>
        <w:t xml:space="preserve">Проектом </w:t>
      </w:r>
      <w:r w:rsidR="00AA4A02">
        <w:rPr>
          <w:rFonts w:cs="Times New Roman"/>
          <w:szCs w:val="28"/>
        </w:rPr>
        <w:t xml:space="preserve">не </w:t>
      </w:r>
      <w:r w:rsidRPr="0060533A">
        <w:rPr>
          <w:rFonts w:cs="Times New Roman"/>
          <w:szCs w:val="28"/>
        </w:rPr>
        <w:t>пред</w:t>
      </w:r>
      <w:r w:rsidR="00AA4A02">
        <w:rPr>
          <w:rFonts w:cs="Times New Roman"/>
          <w:szCs w:val="28"/>
        </w:rPr>
        <w:t>по</w:t>
      </w:r>
      <w:r w:rsidRPr="0060533A">
        <w:rPr>
          <w:rFonts w:cs="Times New Roman"/>
          <w:szCs w:val="28"/>
        </w:rPr>
        <w:t>лагается изменение границ населённого пункта</w:t>
      </w:r>
      <w:r w:rsidR="00AA4A02">
        <w:rPr>
          <w:rFonts w:cs="Times New Roman"/>
          <w:szCs w:val="28"/>
        </w:rPr>
        <w:t>.</w:t>
      </w:r>
    </w:p>
    <w:p w:rsidR="0060533A" w:rsidRPr="0060533A" w:rsidRDefault="0060533A" w:rsidP="002755D2">
      <w:pPr>
        <w:pStyle w:val="ab"/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В представленном генеральном плане даны предложения по  упорядочению существующей  планировочной структуры  сельских территорий  и  функциональному зонированию  на  долгосрочную  перспективу  развития  муниципального образования,  исходя  из  его территориальных ресурсов, с </w:t>
      </w:r>
      <w:r w:rsidRPr="0060533A">
        <w:rPr>
          <w:rFonts w:cs="Times New Roman"/>
          <w:szCs w:val="28"/>
        </w:rPr>
        <w:lastRenderedPageBreak/>
        <w:t xml:space="preserve">учётом зон негативного воздействия и установления численности  населения  в муниципальном образовании на уровне </w:t>
      </w:r>
      <w:r>
        <w:rPr>
          <w:rFonts w:cs="Times New Roman"/>
          <w:szCs w:val="28"/>
        </w:rPr>
        <w:t>544</w:t>
      </w:r>
      <w:r w:rsidRPr="0060533A">
        <w:rPr>
          <w:rFonts w:cs="Times New Roman"/>
          <w:szCs w:val="28"/>
        </w:rPr>
        <w:t xml:space="preserve"> человек.</w:t>
      </w:r>
    </w:p>
    <w:p w:rsidR="00A66592" w:rsidRPr="00110C13" w:rsidRDefault="0060533A" w:rsidP="002755D2">
      <w:pPr>
        <w:pStyle w:val="ab"/>
        <w:numPr>
          <w:ilvl w:val="0"/>
          <w:numId w:val="4"/>
        </w:numPr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Проблемы  обеспечения  связей  внутри села</w:t>
      </w:r>
      <w:r w:rsidRPr="0060533A">
        <w:rPr>
          <w:rFonts w:cs="Times New Roman"/>
          <w:b/>
          <w:bCs/>
          <w:szCs w:val="28"/>
        </w:rPr>
        <w:t xml:space="preserve"> </w:t>
      </w:r>
      <w:r w:rsidR="00B34978">
        <w:rPr>
          <w:rFonts w:cs="Times New Roman"/>
          <w:bCs/>
          <w:szCs w:val="28"/>
        </w:rPr>
        <w:t>Благодарное</w:t>
      </w:r>
      <w:r w:rsidRPr="0060533A">
        <w:rPr>
          <w:rFonts w:cs="Times New Roman"/>
          <w:bCs/>
          <w:szCs w:val="28"/>
        </w:rPr>
        <w:t xml:space="preserve"> </w:t>
      </w:r>
      <w:r w:rsidRPr="0060533A">
        <w:rPr>
          <w:rFonts w:cs="Times New Roman"/>
          <w:b/>
          <w:bCs/>
          <w:szCs w:val="28"/>
        </w:rPr>
        <w:t xml:space="preserve"> </w:t>
      </w:r>
      <w:r w:rsidRPr="0060533A">
        <w:rPr>
          <w:rFonts w:cs="Times New Roman"/>
          <w:bCs/>
          <w:szCs w:val="28"/>
        </w:rPr>
        <w:t xml:space="preserve">решаются усовершенствованием существующей  и развитием улично-дорожной сети в новых районах. </w:t>
      </w:r>
    </w:p>
    <w:p w:rsidR="00AA4A02" w:rsidRDefault="00AA4A02" w:rsidP="00AA4A02">
      <w:pPr>
        <w:pStyle w:val="2"/>
        <w:ind w:left="0" w:firstLine="709"/>
      </w:pPr>
    </w:p>
    <w:p w:rsidR="00AA4A02" w:rsidRDefault="00AA4A02" w:rsidP="00AA4A02"/>
    <w:p w:rsidR="00AA4A02" w:rsidRDefault="00AA4A02" w:rsidP="00AA4A02"/>
    <w:p w:rsidR="00AA4A02" w:rsidRDefault="00AA4A02" w:rsidP="00AA4A02">
      <w:pPr>
        <w:pStyle w:val="2"/>
        <w:ind w:left="0" w:firstLine="709"/>
        <w:rPr>
          <w:rFonts w:ascii="Calibri" w:hAnsi="Calibri" w:cs="Calibri"/>
          <w:b w:val="0"/>
          <w:bCs w:val="0"/>
          <w:iCs w:val="0"/>
          <w:sz w:val="22"/>
          <w:szCs w:val="22"/>
        </w:rPr>
      </w:pPr>
    </w:p>
    <w:p w:rsidR="00AA4A02" w:rsidRPr="00AA4A02" w:rsidRDefault="00AA4A02" w:rsidP="00AA4A02"/>
    <w:p w:rsidR="00A66592" w:rsidRPr="00AA4A02" w:rsidRDefault="00C951FA" w:rsidP="00AA4A02">
      <w:pPr>
        <w:pStyle w:val="2"/>
        <w:ind w:left="0" w:firstLine="709"/>
      </w:pPr>
      <w:bookmarkStart w:id="32" w:name="_Toc384203780"/>
      <w:r>
        <w:t>7</w:t>
      </w:r>
      <w:r w:rsidR="00AA4A02">
        <w:t>.4</w:t>
      </w:r>
      <w:r w:rsidR="00A66592" w:rsidRPr="0060533A">
        <w:t xml:space="preserve"> Развитие и совершенствование функционального зонирования и планировочной структуры поселения</w:t>
      </w:r>
      <w:bookmarkEnd w:id="32"/>
    </w:p>
    <w:p w:rsidR="00A66592" w:rsidRPr="0060533A" w:rsidRDefault="00A66592" w:rsidP="00AA4A02">
      <w:pPr>
        <w:pStyle w:val="ab"/>
        <w:tabs>
          <w:tab w:val="num" w:pos="0"/>
        </w:tabs>
        <w:spacing w:before="240"/>
        <w:ind w:left="0" w:right="-1" w:firstLine="709"/>
        <w:contextualSpacing/>
        <w:jc w:val="both"/>
        <w:rPr>
          <w:szCs w:val="28"/>
        </w:rPr>
      </w:pPr>
      <w:r w:rsidRPr="0060533A">
        <w:rPr>
          <w:szCs w:val="28"/>
        </w:rPr>
        <w:t>Генпланом предусмотрены следующие зоны:</w:t>
      </w:r>
    </w:p>
    <w:p w:rsidR="00A66592" w:rsidRPr="0060533A" w:rsidRDefault="00A66592" w:rsidP="00AA4A02">
      <w:pPr>
        <w:pStyle w:val="ab"/>
        <w:numPr>
          <w:ilvl w:val="0"/>
          <w:numId w:val="4"/>
        </w:numPr>
        <w:ind w:left="0" w:right="-1" w:firstLine="709"/>
        <w:contextualSpacing/>
        <w:jc w:val="both"/>
        <w:rPr>
          <w:szCs w:val="28"/>
        </w:rPr>
      </w:pPr>
      <w:r w:rsidRPr="0060533A">
        <w:rPr>
          <w:szCs w:val="28"/>
        </w:rPr>
        <w:t>- жил</w:t>
      </w:r>
      <w:r w:rsidR="00AA4A02">
        <w:rPr>
          <w:szCs w:val="28"/>
        </w:rPr>
        <w:t>ая зона</w:t>
      </w:r>
      <w:r w:rsidRPr="0060533A">
        <w:rPr>
          <w:szCs w:val="28"/>
        </w:rPr>
        <w:t>;</w:t>
      </w:r>
    </w:p>
    <w:p w:rsidR="00A66592" w:rsidRPr="0060533A" w:rsidRDefault="00AA4A02" w:rsidP="00AA4A02">
      <w:pPr>
        <w:pStyle w:val="ab"/>
        <w:numPr>
          <w:ilvl w:val="0"/>
          <w:numId w:val="4"/>
        </w:numPr>
        <w:ind w:left="0" w:right="-1" w:firstLine="709"/>
        <w:contextualSpacing/>
        <w:jc w:val="both"/>
        <w:rPr>
          <w:szCs w:val="28"/>
        </w:rPr>
      </w:pPr>
      <w:r>
        <w:rPr>
          <w:szCs w:val="28"/>
        </w:rPr>
        <w:t>- общественно-деловая зона</w:t>
      </w:r>
      <w:r w:rsidR="00A66592" w:rsidRPr="0060533A">
        <w:rPr>
          <w:szCs w:val="28"/>
        </w:rPr>
        <w:t>;</w:t>
      </w:r>
    </w:p>
    <w:p w:rsidR="00A66592" w:rsidRPr="0060533A" w:rsidRDefault="00AA4A02" w:rsidP="00AA4A02">
      <w:pPr>
        <w:pStyle w:val="ab"/>
        <w:numPr>
          <w:ilvl w:val="0"/>
          <w:numId w:val="4"/>
        </w:numPr>
        <w:ind w:left="0" w:right="-1" w:firstLine="709"/>
        <w:contextualSpacing/>
        <w:jc w:val="both"/>
        <w:rPr>
          <w:szCs w:val="28"/>
        </w:rPr>
      </w:pPr>
      <w:r>
        <w:rPr>
          <w:szCs w:val="28"/>
        </w:rPr>
        <w:t>- производственная зона</w:t>
      </w:r>
      <w:r w:rsidR="00A66592" w:rsidRPr="0060533A">
        <w:rPr>
          <w:szCs w:val="28"/>
        </w:rPr>
        <w:t>;</w:t>
      </w:r>
    </w:p>
    <w:p w:rsidR="00A66592" w:rsidRPr="0060533A" w:rsidRDefault="00AA4A02" w:rsidP="00AA4A02">
      <w:pPr>
        <w:pStyle w:val="ab"/>
        <w:numPr>
          <w:ilvl w:val="0"/>
          <w:numId w:val="4"/>
        </w:numPr>
        <w:ind w:left="0" w:right="-1" w:firstLine="709"/>
        <w:contextualSpacing/>
        <w:jc w:val="both"/>
        <w:rPr>
          <w:szCs w:val="28"/>
        </w:rPr>
      </w:pPr>
      <w:r>
        <w:rPr>
          <w:szCs w:val="28"/>
        </w:rPr>
        <w:t>- рекреационная зона</w:t>
      </w:r>
      <w:r w:rsidR="00A66592" w:rsidRPr="0060533A">
        <w:rPr>
          <w:szCs w:val="28"/>
        </w:rPr>
        <w:t>;</w:t>
      </w:r>
    </w:p>
    <w:p w:rsidR="00A66592" w:rsidRPr="0060533A" w:rsidRDefault="00AA4A02" w:rsidP="00AA4A02">
      <w:pPr>
        <w:pStyle w:val="ab"/>
        <w:numPr>
          <w:ilvl w:val="0"/>
          <w:numId w:val="4"/>
        </w:numPr>
        <w:ind w:left="0" w:right="-1" w:firstLine="709"/>
        <w:contextualSpacing/>
        <w:jc w:val="both"/>
        <w:rPr>
          <w:szCs w:val="28"/>
        </w:rPr>
      </w:pPr>
      <w:r>
        <w:rPr>
          <w:szCs w:val="28"/>
        </w:rPr>
        <w:t>- зона</w:t>
      </w:r>
      <w:r w:rsidR="00A66592" w:rsidRPr="0060533A">
        <w:rPr>
          <w:szCs w:val="28"/>
        </w:rPr>
        <w:t xml:space="preserve"> инженерной и  транспортной инфраструктуры;</w:t>
      </w:r>
    </w:p>
    <w:p w:rsidR="00A66592" w:rsidRPr="0060533A" w:rsidRDefault="00AA4A02" w:rsidP="00AA4A02">
      <w:pPr>
        <w:pStyle w:val="ab"/>
        <w:numPr>
          <w:ilvl w:val="0"/>
          <w:numId w:val="4"/>
        </w:numPr>
        <w:ind w:left="0" w:right="-1" w:firstLine="709"/>
        <w:contextualSpacing/>
        <w:jc w:val="both"/>
        <w:rPr>
          <w:szCs w:val="28"/>
        </w:rPr>
      </w:pPr>
      <w:r>
        <w:rPr>
          <w:szCs w:val="28"/>
        </w:rPr>
        <w:t>- зона</w:t>
      </w:r>
      <w:r w:rsidR="00A66592" w:rsidRPr="0060533A">
        <w:rPr>
          <w:szCs w:val="28"/>
        </w:rPr>
        <w:t xml:space="preserve"> сельхоз использования;</w:t>
      </w:r>
    </w:p>
    <w:p w:rsidR="002A1793" w:rsidRPr="00110C13" w:rsidRDefault="00AA4A02" w:rsidP="00AA4A02">
      <w:pPr>
        <w:pStyle w:val="ab"/>
        <w:numPr>
          <w:ilvl w:val="0"/>
          <w:numId w:val="4"/>
        </w:numPr>
        <w:ind w:left="0" w:right="-1" w:firstLine="709"/>
        <w:contextualSpacing/>
        <w:jc w:val="both"/>
        <w:rPr>
          <w:szCs w:val="28"/>
        </w:rPr>
      </w:pPr>
      <w:r>
        <w:rPr>
          <w:szCs w:val="28"/>
        </w:rPr>
        <w:t>- зона</w:t>
      </w:r>
      <w:r w:rsidR="00A66592" w:rsidRPr="0060533A">
        <w:rPr>
          <w:szCs w:val="28"/>
        </w:rPr>
        <w:t xml:space="preserve"> специального назначения.</w:t>
      </w:r>
    </w:p>
    <w:p w:rsidR="00110C13" w:rsidRPr="00314CDA" w:rsidRDefault="00A66592" w:rsidP="00314CDA">
      <w:pPr>
        <w:ind w:firstLine="709"/>
        <w:rPr>
          <w:b/>
        </w:rPr>
      </w:pPr>
      <w:r w:rsidRPr="00314CDA">
        <w:rPr>
          <w:b/>
        </w:rPr>
        <w:t>Жилая зона</w:t>
      </w:r>
    </w:p>
    <w:p w:rsidR="00A66592" w:rsidRPr="0060533A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Жилые зоны предусматриваются в целях создания для населения удобной, здоровой и безопасной среды проживания.</w:t>
      </w:r>
      <w:r w:rsidR="00AA4A02">
        <w:rPr>
          <w:rFonts w:cs="Times New Roman"/>
          <w:szCs w:val="28"/>
        </w:rPr>
        <w:t xml:space="preserve"> Объекты и виды деятельности, </w:t>
      </w:r>
      <w:r w:rsidRPr="0060533A">
        <w:rPr>
          <w:rFonts w:cs="Times New Roman"/>
          <w:szCs w:val="28"/>
        </w:rPr>
        <w:t>соответствующие требованиям СП 42.13330.2011 «Градостроительство. Планировка и застройка городских и сельских поселений», не допускается размещать в жилых зонах.</w:t>
      </w:r>
    </w:p>
    <w:p w:rsidR="00A66592" w:rsidRPr="0060533A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планируемых жилых зонах размещаются дома усадебные с приусадебными участками 15 соток;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:rsidR="00A66592" w:rsidRPr="0060533A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lastRenderedPageBreak/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</w:p>
    <w:p w:rsidR="00A66592" w:rsidRPr="0060533A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К жилым зонам относятся также части территории садово-дачной застройки, расположенной в пределах границ населенного пункта.</w:t>
      </w:r>
    </w:p>
    <w:p w:rsidR="00A66592" w:rsidRPr="0060533A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основе проектных решений по формированию жилой среды использовались следующие принципы:</w:t>
      </w:r>
    </w:p>
    <w:p w:rsidR="00A66592" w:rsidRPr="0060533A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выход на показатель обеспеченности не менее 30 м кв. общей площади на человека.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iCs/>
          <w:szCs w:val="28"/>
        </w:rPr>
        <w:t>Основные проектные предложения в решении жилищной проблемы и новая жилищная политика</w:t>
      </w:r>
      <w:r w:rsidRPr="0060533A">
        <w:rPr>
          <w:rFonts w:cs="Times New Roman"/>
          <w:szCs w:val="28"/>
        </w:rPr>
        <w:t>: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освоение новых площадок под жилищное строительство;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-наращивание темпов строительства жилья за счет индивидуального строительства;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- ликвидация ветхого, аварийного фонда;                                                                                                                                               </w:t>
      </w:r>
    </w:p>
    <w:p w:rsidR="00A66592" w:rsidRPr="0060533A" w:rsidRDefault="00A66592" w:rsidP="002755D2">
      <w:pPr>
        <w:widowControl w:val="0"/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</w:t>
      </w:r>
      <w:r w:rsidR="00AA4A02">
        <w:rPr>
          <w:rFonts w:cs="Times New Roman"/>
          <w:szCs w:val="28"/>
        </w:rPr>
        <w:t xml:space="preserve"> </w:t>
      </w:r>
      <w:r w:rsidRPr="0060533A">
        <w:rPr>
          <w:rFonts w:cs="Times New Roman"/>
          <w:szCs w:val="28"/>
        </w:rPr>
        <w:t xml:space="preserve">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</w:t>
      </w:r>
      <w:r w:rsidRPr="0060533A">
        <w:rPr>
          <w:rFonts w:cs="Times New Roman"/>
          <w:szCs w:val="28"/>
        </w:rPr>
        <w:lastRenderedPageBreak/>
        <w:t>создания облегченной и контролируемой системы предоставления участков и их застройку.</w:t>
      </w:r>
    </w:p>
    <w:p w:rsidR="00A66592" w:rsidRPr="0060533A" w:rsidRDefault="008C0483" w:rsidP="002755D2">
      <w:pPr>
        <w:widowControl w:val="0"/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Всего на расчетный срок для</w:t>
      </w:r>
      <w:r w:rsidR="00A66592" w:rsidRPr="0060533A">
        <w:rPr>
          <w:rFonts w:cs="Times New Roman"/>
          <w:szCs w:val="28"/>
        </w:rPr>
        <w:t xml:space="preserve"> насе</w:t>
      </w:r>
      <w:r>
        <w:rPr>
          <w:rFonts w:cs="Times New Roman"/>
          <w:szCs w:val="28"/>
        </w:rPr>
        <w:t>ленного пункта</w:t>
      </w:r>
      <w:r w:rsidR="00A66592" w:rsidRPr="0060533A">
        <w:rPr>
          <w:rFonts w:cs="Times New Roman"/>
          <w:szCs w:val="28"/>
        </w:rPr>
        <w:t xml:space="preserve"> запланировано </w:t>
      </w:r>
      <w:r w:rsidR="0060533A" w:rsidRPr="0060533A">
        <w:rPr>
          <w:rFonts w:cs="Times New Roman"/>
          <w:szCs w:val="28"/>
        </w:rPr>
        <w:t>30</w:t>
      </w:r>
      <w:r w:rsidR="00AA4A02">
        <w:rPr>
          <w:rFonts w:cs="Times New Roman"/>
          <w:szCs w:val="28"/>
        </w:rPr>
        <w:t xml:space="preserve"> </w:t>
      </w:r>
      <w:r w:rsidR="00A66592" w:rsidRPr="0060533A">
        <w:rPr>
          <w:rFonts w:cs="Times New Roman"/>
          <w:szCs w:val="28"/>
        </w:rPr>
        <w:t xml:space="preserve">участков по 15 соток для населения в </w:t>
      </w:r>
      <w:r w:rsidR="0060533A" w:rsidRPr="0060533A">
        <w:rPr>
          <w:rFonts w:cs="Times New Roman"/>
          <w:szCs w:val="28"/>
        </w:rPr>
        <w:t>544</w:t>
      </w:r>
      <w:r w:rsidR="00A66592" w:rsidRPr="0060533A">
        <w:rPr>
          <w:rFonts w:cs="Times New Roman"/>
          <w:szCs w:val="28"/>
        </w:rPr>
        <w:t xml:space="preserve"> человек.</w:t>
      </w:r>
    </w:p>
    <w:p w:rsidR="00AA4A02" w:rsidRDefault="00AA4A02" w:rsidP="00AA4A02">
      <w:pPr>
        <w:numPr>
          <w:ilvl w:val="0"/>
          <w:numId w:val="4"/>
        </w:numPr>
        <w:tabs>
          <w:tab w:val="left" w:pos="5745"/>
        </w:tabs>
        <w:spacing w:after="0"/>
        <w:ind w:left="0" w:firstLine="709"/>
        <w:jc w:val="both"/>
        <w:rPr>
          <w:rFonts w:cs="Times New Roman"/>
          <w:b/>
          <w:bCs/>
          <w:szCs w:val="26"/>
        </w:rPr>
      </w:pPr>
    </w:p>
    <w:p w:rsidR="00A66592" w:rsidRPr="0060533A" w:rsidRDefault="00A66592" w:rsidP="00AA4A02">
      <w:pPr>
        <w:numPr>
          <w:ilvl w:val="0"/>
          <w:numId w:val="4"/>
        </w:numPr>
        <w:tabs>
          <w:tab w:val="left" w:pos="5745"/>
        </w:tabs>
        <w:spacing w:after="0"/>
        <w:ind w:left="0" w:firstLine="709"/>
        <w:jc w:val="both"/>
        <w:rPr>
          <w:rFonts w:cs="Times New Roman"/>
          <w:b/>
          <w:bCs/>
          <w:szCs w:val="26"/>
        </w:rPr>
      </w:pPr>
      <w:r w:rsidRPr="0060533A">
        <w:rPr>
          <w:rFonts w:cs="Times New Roman"/>
          <w:b/>
          <w:bCs/>
          <w:szCs w:val="26"/>
        </w:rPr>
        <w:t>Основные параметры застройки жилых зон:</w:t>
      </w:r>
      <w:r w:rsidRPr="0060533A">
        <w:rPr>
          <w:rFonts w:cs="Times New Roman"/>
          <w:b/>
          <w:bCs/>
          <w:szCs w:val="26"/>
        </w:rPr>
        <w:tab/>
      </w:r>
    </w:p>
    <w:p w:rsidR="00A66592" w:rsidRPr="0060533A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/>
          <w:bCs/>
          <w:sz w:val="26"/>
          <w:szCs w:val="26"/>
        </w:rPr>
      </w:pPr>
      <w:r w:rsidRPr="0060533A">
        <w:rPr>
          <w:rFonts w:cs="Times New Roman"/>
          <w:b/>
          <w:bCs/>
          <w:sz w:val="26"/>
          <w:szCs w:val="26"/>
        </w:rPr>
        <w:t>Тип застройки – усадебный.</w:t>
      </w:r>
    </w:p>
    <w:p w:rsidR="00A66592" w:rsidRPr="0060533A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/>
          <w:bCs/>
          <w:sz w:val="26"/>
          <w:szCs w:val="26"/>
        </w:rPr>
      </w:pPr>
      <w:r w:rsidRPr="0060533A">
        <w:rPr>
          <w:rFonts w:cs="Times New Roman"/>
          <w:b/>
          <w:bCs/>
          <w:sz w:val="26"/>
          <w:szCs w:val="26"/>
        </w:rPr>
        <w:t>Площадь участка под индивидуальную застройку  - 15 соток.</w:t>
      </w:r>
    </w:p>
    <w:p w:rsidR="00A66592" w:rsidRPr="0060533A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/>
          <w:bCs/>
          <w:sz w:val="26"/>
          <w:szCs w:val="26"/>
        </w:rPr>
      </w:pPr>
      <w:r w:rsidRPr="0060533A">
        <w:rPr>
          <w:rFonts w:cs="Times New Roman"/>
          <w:b/>
          <w:bCs/>
          <w:sz w:val="26"/>
          <w:szCs w:val="26"/>
        </w:rPr>
        <w:t>Этажность – до 3 этажей.</w:t>
      </w:r>
    </w:p>
    <w:p w:rsidR="00A66592" w:rsidRPr="004E112C" w:rsidRDefault="00A66592" w:rsidP="00AA4A0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/>
          <w:bCs/>
          <w:sz w:val="26"/>
          <w:szCs w:val="26"/>
          <w:highlight w:val="yellow"/>
        </w:rPr>
      </w:pPr>
      <w:r w:rsidRPr="0060533A">
        <w:rPr>
          <w:rFonts w:cs="Times New Roman"/>
          <w:b/>
          <w:bCs/>
          <w:sz w:val="26"/>
          <w:szCs w:val="26"/>
        </w:rPr>
        <w:t>Плотность населения – 15 человек на 1 га (Средний состав семьи 3 че</w:t>
      </w:r>
      <w:r w:rsidRPr="00EE4999">
        <w:rPr>
          <w:rFonts w:cs="Times New Roman"/>
          <w:b/>
          <w:bCs/>
          <w:sz w:val="26"/>
          <w:szCs w:val="26"/>
        </w:rPr>
        <w:t>л.)</w:t>
      </w:r>
    </w:p>
    <w:p w:rsidR="00AA4A02" w:rsidRDefault="00AA4A02" w:rsidP="00110C13">
      <w:pPr>
        <w:pStyle w:val="2"/>
      </w:pPr>
    </w:p>
    <w:p w:rsidR="00AA4A02" w:rsidRPr="00AA4A02" w:rsidRDefault="00AA4A02" w:rsidP="00AA4A02"/>
    <w:p w:rsidR="00110C13" w:rsidRPr="00314CDA" w:rsidRDefault="00A66592" w:rsidP="00314CDA">
      <w:pPr>
        <w:ind w:firstLine="709"/>
        <w:rPr>
          <w:b/>
        </w:rPr>
      </w:pPr>
      <w:r w:rsidRPr="00314CDA">
        <w:rPr>
          <w:b/>
        </w:rPr>
        <w:t>Общественно-деловая зона. Развитие системы центров</w:t>
      </w:r>
    </w:p>
    <w:p w:rsidR="00A66592" w:rsidRPr="0060533A" w:rsidRDefault="00A66592" w:rsidP="00AA4A02">
      <w:pPr>
        <w:numPr>
          <w:ilvl w:val="0"/>
          <w:numId w:val="4"/>
        </w:numPr>
        <w:spacing w:before="240"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:rsidR="00A66592" w:rsidRPr="00A10894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A10894">
        <w:rPr>
          <w:rFonts w:cs="Times New Roman"/>
          <w:bCs/>
          <w:szCs w:val="28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Основной центр села </w:t>
      </w:r>
      <w:r w:rsidR="00B34978">
        <w:rPr>
          <w:rFonts w:cs="Times New Roman"/>
          <w:bCs/>
          <w:szCs w:val="28"/>
        </w:rPr>
        <w:t>Благодарное</w:t>
      </w:r>
      <w:r w:rsidRPr="00A10894">
        <w:rPr>
          <w:rFonts w:cs="Times New Roman"/>
          <w:bCs/>
          <w:szCs w:val="28"/>
        </w:rPr>
        <w:t xml:space="preserve">, выполняющий функции  поселкового значения, сохраняется </w:t>
      </w:r>
      <w:r w:rsidR="00A10894" w:rsidRPr="00A10894">
        <w:rPr>
          <w:rFonts w:cs="Times New Roman"/>
          <w:szCs w:val="28"/>
        </w:rPr>
        <w:t>располагается по ул. Советской. В начале улицы располагается: детское</w:t>
      </w:r>
      <w:r w:rsidR="0085667E">
        <w:rPr>
          <w:rFonts w:cs="Times New Roman"/>
          <w:szCs w:val="28"/>
        </w:rPr>
        <w:t xml:space="preserve"> </w:t>
      </w:r>
      <w:r w:rsidR="00A10894" w:rsidRPr="00A10894">
        <w:rPr>
          <w:rFonts w:cs="Times New Roman"/>
          <w:szCs w:val="28"/>
        </w:rPr>
        <w:t xml:space="preserve">дошкольное учреждение, общеобразовательная школа, фельдшерско-акушерский пункт и церковь. В конце улицы располагается: поселковая администрация, Дом Культуры, почтовое отделение. </w:t>
      </w:r>
      <w:r w:rsidRPr="00A10894">
        <w:rPr>
          <w:rFonts w:cs="Times New Roman"/>
          <w:bCs/>
          <w:szCs w:val="28"/>
        </w:rPr>
        <w:t xml:space="preserve">Общественно-деловые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застройки. </w:t>
      </w:r>
    </w:p>
    <w:p w:rsidR="002A1793" w:rsidRPr="00314CDA" w:rsidRDefault="00A66592" w:rsidP="00314CDA">
      <w:pPr>
        <w:spacing w:before="240"/>
        <w:ind w:firstLine="709"/>
        <w:rPr>
          <w:b/>
          <w:sz w:val="26"/>
          <w:szCs w:val="26"/>
        </w:rPr>
      </w:pPr>
      <w:r w:rsidRPr="00314CDA">
        <w:rPr>
          <w:b/>
        </w:rPr>
        <w:t>Зона рекреационного назначения</w:t>
      </w:r>
    </w:p>
    <w:p w:rsidR="00A66592" w:rsidRPr="0060533A" w:rsidRDefault="00A66592" w:rsidP="00314CDA">
      <w:pPr>
        <w:numPr>
          <w:ilvl w:val="0"/>
          <w:numId w:val="4"/>
        </w:numPr>
        <w:spacing w:before="240"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lastRenderedPageBreak/>
        <w:t xml:space="preserve">На участках, в основном не пригодных под жилищное строительство, организуются рекреационные зоны. Планируемые рекреационные зоны имеют непосредственные связи с жилыми и общественно-деловыми зонами.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Число светильников следует определять по нормам освещенности территорий.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bCs/>
          <w:szCs w:val="28"/>
        </w:rPr>
      </w:pPr>
      <w:r w:rsidRPr="0060533A">
        <w:rPr>
          <w:rFonts w:cs="Times New Roman"/>
          <w:bCs/>
          <w:szCs w:val="28"/>
        </w:rPr>
        <w:t xml:space="preserve">Планируемые рекреационные зоны имеют непосредственные связи с жилыми и общественно-деловыми зонами. На северо-западе с. </w:t>
      </w:r>
      <w:r w:rsidR="00B34978">
        <w:rPr>
          <w:rFonts w:cs="Times New Roman"/>
          <w:bCs/>
          <w:szCs w:val="28"/>
        </w:rPr>
        <w:t>Благодарное</w:t>
      </w:r>
      <w:r w:rsidRPr="0060533A">
        <w:rPr>
          <w:rFonts w:cs="Times New Roman"/>
          <w:bCs/>
          <w:szCs w:val="28"/>
        </w:rPr>
        <w:t xml:space="preserve"> предполагается парковая зона отдыха, вдоль </w:t>
      </w:r>
      <w:r w:rsidR="0060533A" w:rsidRPr="0060533A">
        <w:rPr>
          <w:rFonts w:cs="Times New Roman"/>
          <w:bCs/>
          <w:szCs w:val="28"/>
        </w:rPr>
        <w:t>озера Барское</w:t>
      </w:r>
      <w:r w:rsidR="00A10894">
        <w:rPr>
          <w:rFonts w:cs="Times New Roman"/>
          <w:bCs/>
          <w:szCs w:val="28"/>
        </w:rPr>
        <w:t>.</w:t>
      </w:r>
      <w:r w:rsidR="00450AA8">
        <w:rPr>
          <w:rFonts w:cs="Times New Roman"/>
          <w:bCs/>
          <w:szCs w:val="28"/>
        </w:rPr>
        <w:t xml:space="preserve"> Также планируется размещение  зон отдыха на оз. Раков и оз. Трофимычево.</w:t>
      </w:r>
    </w:p>
    <w:p w:rsidR="00DC1B3A" w:rsidRPr="00314CDA" w:rsidRDefault="00A66592" w:rsidP="00314CDA">
      <w:pPr>
        <w:spacing w:before="240"/>
        <w:ind w:firstLine="709"/>
        <w:rPr>
          <w:b/>
        </w:rPr>
      </w:pPr>
      <w:r w:rsidRPr="00314CDA">
        <w:rPr>
          <w:b/>
        </w:rPr>
        <w:t>Производственная зона</w:t>
      </w:r>
    </w:p>
    <w:p w:rsidR="00A66592" w:rsidRPr="0060533A" w:rsidRDefault="00A66592" w:rsidP="00314CDA">
      <w:pPr>
        <w:numPr>
          <w:ilvl w:val="0"/>
          <w:numId w:val="4"/>
        </w:numPr>
        <w:spacing w:before="240"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состав производственных зон могут включаться: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- производственные зоны - зоны размещения производственных объектов с различными нормативами воздействия на окружающую среду, как правило, </w:t>
      </w:r>
      <w:r w:rsidRPr="0060533A">
        <w:rPr>
          <w:rFonts w:cs="Times New Roman"/>
          <w:szCs w:val="28"/>
        </w:rPr>
        <w:lastRenderedPageBreak/>
        <w:t>требующие устройства санитарно-защитных зон шириной более 50 м, а также железнодорожных подъездных путей;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- иные виды производственной, инженерной и транспортной инфраструктур.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lastRenderedPageBreak/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Минимальную площадь озеленения санитарно-защитных зон следует принимать в зависимость от ширины зоны, %: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    до  300 м ................................................. 60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    св. 300 до 1000 м ................................... 50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    "  1000 "  3000 м ..................................... 40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    "  3000 м .................................................. 20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На территориях коммунально-складских зон следует размещать предприятия пищевой (пищевкусовой, мясной и молочной) промышленности, общетоварные (продовольственные и непродовольственные), специализированные склады (холодильники, картофеле-, овоще-, фруктохранилища), предприятия коммунального, транспортного и бытового обслуживания населения.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Размеры санитар</w:t>
      </w:r>
      <w:r w:rsidR="00450AA8">
        <w:rPr>
          <w:rFonts w:cs="Times New Roman"/>
          <w:szCs w:val="28"/>
        </w:rPr>
        <w:t xml:space="preserve">но-защитных зон для картофеле-, </w:t>
      </w:r>
      <w:r w:rsidRPr="0060533A">
        <w:rPr>
          <w:rFonts w:cs="Times New Roman"/>
          <w:szCs w:val="28"/>
        </w:rPr>
        <w:t>овоще- и фруктохранилищ следует принимать не менее 50 м.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</w:t>
      </w:r>
      <w:r w:rsidRPr="0060533A">
        <w:rPr>
          <w:rFonts w:cs="Times New Roman"/>
          <w:szCs w:val="28"/>
        </w:rPr>
        <w:lastRenderedPageBreak/>
        <w:t>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A66592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 </w:t>
      </w:r>
    </w:p>
    <w:p w:rsidR="00F41896" w:rsidRDefault="00F41896" w:rsidP="00F41896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выделяется производственная зона в северо-восточной части населенного пункта, для развития животноводческих комплексов</w:t>
      </w:r>
      <w:r w:rsidR="00185B74">
        <w:rPr>
          <w:sz w:val="28"/>
          <w:szCs w:val="28"/>
        </w:rPr>
        <w:t xml:space="preserve"> – 37,4</w:t>
      </w:r>
      <w:r>
        <w:rPr>
          <w:sz w:val="28"/>
          <w:szCs w:val="28"/>
        </w:rPr>
        <w:t xml:space="preserve"> га</w:t>
      </w:r>
      <w:r w:rsidR="00185B74">
        <w:rPr>
          <w:sz w:val="28"/>
          <w:szCs w:val="28"/>
        </w:rPr>
        <w:t xml:space="preserve">, в которую входят - КФХ, машинный двор, зерносклад, автомобильная заправка. </w:t>
      </w:r>
      <w:r>
        <w:rPr>
          <w:sz w:val="28"/>
          <w:szCs w:val="28"/>
        </w:rPr>
        <w:t xml:space="preserve">В юго-западной части населенного пункта, для развития животноводческих комплексов – </w:t>
      </w:r>
      <w:r w:rsidR="006F2D4C">
        <w:rPr>
          <w:sz w:val="28"/>
          <w:szCs w:val="28"/>
        </w:rPr>
        <w:t>8,9</w:t>
      </w:r>
      <w:r>
        <w:rPr>
          <w:sz w:val="28"/>
          <w:szCs w:val="28"/>
        </w:rPr>
        <w:t xml:space="preserve"> га</w:t>
      </w:r>
      <w:r w:rsidR="006F2D4C">
        <w:rPr>
          <w:sz w:val="28"/>
          <w:szCs w:val="28"/>
        </w:rPr>
        <w:t>. В данную зону входят - зерносклад, летняя дойка.</w:t>
      </w:r>
    </w:p>
    <w:p w:rsidR="006F2D4C" w:rsidRDefault="006F2D4C" w:rsidP="00F41896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="009B6C2F">
        <w:rPr>
          <w:sz w:val="28"/>
          <w:szCs w:val="28"/>
        </w:rPr>
        <w:t>зона,</w:t>
      </w:r>
      <w:r>
        <w:rPr>
          <w:sz w:val="28"/>
          <w:szCs w:val="28"/>
        </w:rPr>
        <w:t xml:space="preserve"> расположенная в</w:t>
      </w:r>
      <w:r w:rsidRPr="006F2D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северо-восточной части села находится в непосредственной близости с жилой зоной, в связи с этим предусмотрена высадка защитной </w:t>
      </w:r>
      <w:r w:rsidR="009B6C2F">
        <w:rPr>
          <w:sz w:val="28"/>
          <w:szCs w:val="28"/>
        </w:rPr>
        <w:t>полосы зеленых насаждений.</w:t>
      </w:r>
      <w:r>
        <w:rPr>
          <w:sz w:val="28"/>
          <w:szCs w:val="28"/>
        </w:rPr>
        <w:t xml:space="preserve"> </w:t>
      </w:r>
    </w:p>
    <w:p w:rsidR="00F41896" w:rsidRDefault="00F41896" w:rsidP="00F41896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Производственные зоны на картах генерального плана показаны с учетом размещения в них санитарно-защитных зон. </w:t>
      </w:r>
    </w:p>
    <w:p w:rsidR="00960246" w:rsidRPr="00314CDA" w:rsidRDefault="00960246" w:rsidP="00314CDA">
      <w:pPr>
        <w:spacing w:before="240"/>
        <w:ind w:firstLine="709"/>
        <w:rPr>
          <w:b/>
        </w:rPr>
      </w:pPr>
      <w:r w:rsidRPr="00314CDA">
        <w:rPr>
          <w:b/>
        </w:rPr>
        <w:t>Зона сельскохозяйственного использования</w:t>
      </w:r>
    </w:p>
    <w:p w:rsidR="00960246" w:rsidRDefault="00960246" w:rsidP="00314CDA">
      <w:pPr>
        <w:pStyle w:val="Default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Зоны сельскохозяйственного использования составляют основную часть территории МО вне границ населенного пункта. </w:t>
      </w:r>
    </w:p>
    <w:p w:rsidR="00960246" w:rsidRDefault="00960246" w:rsidP="009602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зон сельскохозяйственного использования могут включаться: </w:t>
      </w:r>
    </w:p>
    <w:p w:rsidR="00960246" w:rsidRDefault="00960246" w:rsidP="009602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зоны сельскохозяйственных угодий – пашни, сенокосы, пастбища, залежи, земли, занятые многолетними насаждениями (садами, виноградниками и другими); </w:t>
      </w:r>
    </w:p>
    <w:p w:rsidR="00960246" w:rsidRDefault="00960246" w:rsidP="009602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</w:p>
    <w:p w:rsidR="00960246" w:rsidRDefault="00960246" w:rsidP="009602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территориальных зон, устанавливаемых в границах территории населенных пунктов, могут включаться зоны сельскохозяйственного использования (в том числе зоны сельскохозяйственных угодий), а также зоны, занятые объектами сельскохозяйственного назначения и предназначенные для ведения сельского хозяйства, дачного хозяйства, садоводства, развития объектов сельскохозяйственного назначения. </w:t>
      </w:r>
    </w:p>
    <w:p w:rsidR="00960246" w:rsidRDefault="00960246" w:rsidP="009602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зоны, занятые объектами сельскохозяйственного назначения – зданиями, строениями, сооружениями, используемыми для производства, хранения и первичной обработки сельскохозяйственной продукции, входят также земли, занятые внутрихозяйственными дорогами, коммуникациями, древесно-кустарниковой растительностью, предназначенной для обеспечения защиты земель от воздействия негативных природных, антропогенных и техногенных воздействий, замкнутыми водоемами, и резервные земли для развития объектов сельскохозяйственного назначения. </w:t>
      </w:r>
    </w:p>
    <w:p w:rsidR="002A1793" w:rsidRPr="00314CDA" w:rsidRDefault="00674662" w:rsidP="00314CDA">
      <w:pPr>
        <w:spacing w:before="240"/>
        <w:ind w:firstLine="709"/>
        <w:rPr>
          <w:b/>
        </w:rPr>
      </w:pPr>
      <w:r w:rsidRPr="00314CDA">
        <w:rPr>
          <w:b/>
        </w:rPr>
        <w:t>Зона специального</w:t>
      </w:r>
      <w:r w:rsidR="00A66592" w:rsidRPr="00314CDA">
        <w:rPr>
          <w:b/>
        </w:rPr>
        <w:t xml:space="preserve"> назначения</w:t>
      </w:r>
    </w:p>
    <w:p w:rsidR="00A66592" w:rsidRPr="0060533A" w:rsidRDefault="00A66592" w:rsidP="00314CDA">
      <w:pPr>
        <w:numPr>
          <w:ilvl w:val="0"/>
          <w:numId w:val="4"/>
        </w:numPr>
        <w:spacing w:before="240"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В зону специального назначения входят территории полигонов твердых бытовых отходов, кладбищ и скотомогильников. В целях создания благоприятной среды обитания для проживания населения за счет снижения негативного воздействия от предприятий и объектов, генеральным планом предусмотрены следующие мероприятия:</w:t>
      </w:r>
    </w:p>
    <w:p w:rsidR="00A66592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- существующий полигон ТБО </w:t>
      </w:r>
      <w:r w:rsidR="00494129">
        <w:rPr>
          <w:rFonts w:cs="Times New Roman"/>
          <w:szCs w:val="28"/>
        </w:rPr>
        <w:t xml:space="preserve">который располагается с северо-западной части  села, </w:t>
      </w:r>
      <w:r w:rsidRPr="0060533A">
        <w:rPr>
          <w:rFonts w:cs="Times New Roman"/>
          <w:szCs w:val="28"/>
        </w:rPr>
        <w:t xml:space="preserve">ликвидировать и перенести </w:t>
      </w:r>
      <w:r w:rsidR="00317E99">
        <w:rPr>
          <w:rFonts w:cs="Times New Roman"/>
          <w:szCs w:val="28"/>
        </w:rPr>
        <w:t>от сел</w:t>
      </w:r>
      <w:r w:rsidR="00494129">
        <w:rPr>
          <w:rFonts w:cs="Times New Roman"/>
          <w:szCs w:val="28"/>
        </w:rPr>
        <w:t xml:space="preserve">а на расстояние более одного километра </w:t>
      </w:r>
      <w:r w:rsidR="00317E99">
        <w:rPr>
          <w:rFonts w:cs="Times New Roman"/>
          <w:szCs w:val="28"/>
        </w:rPr>
        <w:t xml:space="preserve">за лесополосу. </w:t>
      </w:r>
    </w:p>
    <w:p w:rsidR="00494129" w:rsidRDefault="00494129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существующую Яму Беккари законсервировать и расположить вблизи с полигоном ТБО.</w:t>
      </w:r>
    </w:p>
    <w:p w:rsidR="00494129" w:rsidRPr="0060533A" w:rsidRDefault="00494129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Существующие кладбища не планируется расширять.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>Производить захоронения на закрытых кладбищах запрещается, за исключением захоронения урн с прахом после кремации в родственные могилы, по истечении кладбищенского периода - время, в течение которого завершаются процессы минерализации трупов.</w:t>
      </w:r>
    </w:p>
    <w:p w:rsidR="00A66592" w:rsidRPr="0060533A" w:rsidRDefault="00A66592" w:rsidP="002755D2">
      <w:pPr>
        <w:numPr>
          <w:ilvl w:val="0"/>
          <w:numId w:val="4"/>
        </w:numPr>
        <w:spacing w:after="0"/>
        <w:ind w:left="0" w:firstLine="709"/>
        <w:jc w:val="both"/>
        <w:rPr>
          <w:rFonts w:cs="Times New Roman"/>
          <w:szCs w:val="28"/>
        </w:rPr>
      </w:pPr>
      <w:r w:rsidRPr="0060533A">
        <w:rPr>
          <w:rFonts w:cs="Times New Roman"/>
          <w:szCs w:val="28"/>
        </w:rPr>
        <w:t xml:space="preserve">В случаях обнаружения при проведении строительных работ ранее неизвестных массовых захоронений необходимо зарегистрировать места </w:t>
      </w:r>
      <w:r w:rsidRPr="0060533A">
        <w:rPr>
          <w:rFonts w:cs="Times New Roman"/>
          <w:szCs w:val="28"/>
        </w:rPr>
        <w:lastRenderedPageBreak/>
        <w:t>захоронения, а в необходимых случаях провести перезахоронение останков погибших и рекультивацию территорий.</w:t>
      </w:r>
    </w:p>
    <w:p w:rsidR="00960246" w:rsidRDefault="00960246" w:rsidP="00110C13">
      <w:pPr>
        <w:pStyle w:val="1"/>
        <w:numPr>
          <w:ilvl w:val="0"/>
          <w:numId w:val="0"/>
        </w:numPr>
        <w:ind w:left="360"/>
      </w:pPr>
    </w:p>
    <w:p w:rsidR="00960246" w:rsidRDefault="00960246" w:rsidP="00110C13">
      <w:pPr>
        <w:pStyle w:val="1"/>
        <w:numPr>
          <w:ilvl w:val="0"/>
          <w:numId w:val="0"/>
        </w:numPr>
        <w:ind w:left="360"/>
      </w:pPr>
    </w:p>
    <w:p w:rsidR="00960246" w:rsidRDefault="00960246" w:rsidP="00960246"/>
    <w:p w:rsidR="00960246" w:rsidRPr="00960246" w:rsidRDefault="00960246" w:rsidP="00960246"/>
    <w:p w:rsidR="00A66592" w:rsidRPr="004E112C" w:rsidRDefault="00C951FA" w:rsidP="00110C13">
      <w:pPr>
        <w:pStyle w:val="1"/>
        <w:numPr>
          <w:ilvl w:val="0"/>
          <w:numId w:val="0"/>
        </w:numPr>
        <w:ind w:left="360"/>
        <w:rPr>
          <w:highlight w:val="yellow"/>
        </w:rPr>
      </w:pPr>
      <w:bookmarkStart w:id="33" w:name="_Toc384203781"/>
      <w:r>
        <w:t>8</w:t>
      </w:r>
      <w:r w:rsidR="00A66592" w:rsidRPr="0060533A">
        <w:t>.</w:t>
      </w:r>
      <w:r w:rsidR="0060533A" w:rsidRPr="0060533A">
        <w:t xml:space="preserve"> </w:t>
      </w:r>
      <w:r w:rsidR="00A66592" w:rsidRPr="00110C13">
        <w:t>ТРАНСПОРТНАЯ</w:t>
      </w:r>
      <w:r w:rsidR="00A66592" w:rsidRPr="0060533A">
        <w:t xml:space="preserve"> ИНФРАСТРУКТУРА</w:t>
      </w:r>
      <w:bookmarkEnd w:id="33"/>
    </w:p>
    <w:p w:rsidR="00A66592" w:rsidRPr="004E112C" w:rsidRDefault="00A66592" w:rsidP="00A66592">
      <w:pPr>
        <w:spacing w:after="0"/>
        <w:jc w:val="center"/>
        <w:rPr>
          <w:highlight w:val="yellow"/>
        </w:rPr>
      </w:pPr>
    </w:p>
    <w:p w:rsidR="00250D3F" w:rsidRDefault="00250D3F" w:rsidP="00250D3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</w:t>
      </w:r>
      <w:r w:rsidR="00FB330A">
        <w:rPr>
          <w:sz w:val="28"/>
          <w:szCs w:val="28"/>
        </w:rPr>
        <w:t>Благодарновский</w:t>
      </w:r>
      <w:r>
        <w:rPr>
          <w:sz w:val="28"/>
          <w:szCs w:val="28"/>
        </w:rPr>
        <w:t xml:space="preserve"> сельсовет находится в юго-восточной части Ташлинского района Оренбургской области. </w:t>
      </w:r>
    </w:p>
    <w:p w:rsidR="00250D3F" w:rsidRPr="003A7CDD" w:rsidRDefault="00A66592" w:rsidP="00250D3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112C">
        <w:rPr>
          <w:sz w:val="28"/>
          <w:szCs w:val="28"/>
        </w:rPr>
        <w:t xml:space="preserve"> </w:t>
      </w:r>
      <w:r w:rsidR="00250D3F" w:rsidRPr="003A7CDD">
        <w:rPr>
          <w:color w:val="auto"/>
          <w:sz w:val="28"/>
          <w:szCs w:val="28"/>
        </w:rPr>
        <w:t xml:space="preserve">Основной въезд в село осуществляется с востока по дороге </w:t>
      </w:r>
      <w:r w:rsidR="00250D3F" w:rsidRPr="003A7CDD">
        <w:rPr>
          <w:color w:val="auto"/>
          <w:sz w:val="28"/>
          <w:szCs w:val="28"/>
          <w:lang w:val="en-US"/>
        </w:rPr>
        <w:t>IV</w:t>
      </w:r>
      <w:r w:rsidR="00250D3F" w:rsidRPr="003A7CDD">
        <w:rPr>
          <w:color w:val="auto"/>
          <w:sz w:val="28"/>
          <w:szCs w:val="28"/>
        </w:rPr>
        <w:t xml:space="preserve"> категории  Кинделя-</w:t>
      </w:r>
      <w:r w:rsidR="00B34978">
        <w:rPr>
          <w:color w:val="auto"/>
          <w:sz w:val="28"/>
          <w:szCs w:val="28"/>
        </w:rPr>
        <w:t>Благодарное</w:t>
      </w:r>
      <w:r w:rsidR="00250D3F" w:rsidRPr="003A7CDD">
        <w:rPr>
          <w:color w:val="auto"/>
          <w:sz w:val="28"/>
          <w:szCs w:val="28"/>
        </w:rPr>
        <w:t xml:space="preserve">. Протяженность дороги составляет </w:t>
      </w:r>
      <w:r w:rsidR="00C951FA">
        <w:rPr>
          <w:color w:val="auto"/>
          <w:sz w:val="28"/>
          <w:szCs w:val="28"/>
        </w:rPr>
        <w:t>12</w:t>
      </w:r>
      <w:r w:rsidR="00250D3F" w:rsidRPr="003A7CDD">
        <w:rPr>
          <w:color w:val="auto"/>
          <w:sz w:val="28"/>
          <w:szCs w:val="28"/>
        </w:rPr>
        <w:t xml:space="preserve"> км. Также по территории сельсовета проходит дорога местного значения с помощью, которой осуществляется связь с Болдыревским сельсоветом.</w:t>
      </w:r>
    </w:p>
    <w:p w:rsidR="00A66592" w:rsidRPr="004E112C" w:rsidRDefault="00D77DD0" w:rsidP="00113FE9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Проектом</w:t>
      </w:r>
      <w:r w:rsidR="00C951FA">
        <w:rPr>
          <w:rFonts w:cs="Times New Roman"/>
          <w:szCs w:val="28"/>
        </w:rPr>
        <w:t xml:space="preserve"> предусмотрено реконструкция</w:t>
      </w:r>
      <w:r>
        <w:rPr>
          <w:rFonts w:cs="Times New Roman"/>
          <w:szCs w:val="28"/>
        </w:rPr>
        <w:t xml:space="preserve"> существующих поселковых дорог согласно действующим нормативам. </w:t>
      </w:r>
    </w:p>
    <w:p w:rsidR="00A66592" w:rsidRDefault="00C951FA" w:rsidP="00C951FA">
      <w:pPr>
        <w:pStyle w:val="1"/>
        <w:numPr>
          <w:ilvl w:val="0"/>
          <w:numId w:val="0"/>
        </w:numPr>
        <w:spacing w:after="240"/>
        <w:ind w:left="360"/>
      </w:pPr>
      <w:bookmarkStart w:id="34" w:name="_Toc384203782"/>
      <w:r>
        <w:t>9</w:t>
      </w:r>
      <w:r w:rsidR="00A66592" w:rsidRPr="004E112C">
        <w:t xml:space="preserve">. ИНЖЕНЕРНАЯ ЗАЩИТА И  </w:t>
      </w:r>
      <w:r w:rsidR="00A66592" w:rsidRPr="00110C13">
        <w:t>ПОДГОТОВКА</w:t>
      </w:r>
      <w:r w:rsidR="00A66592" w:rsidRPr="004E112C">
        <w:t xml:space="preserve"> ТЕРРИТОРИИ</w:t>
      </w:r>
      <w:bookmarkEnd w:id="34"/>
    </w:p>
    <w:p w:rsidR="00D77DD0" w:rsidRDefault="00D77DD0" w:rsidP="00D77DD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 сельсовета находится на нижней ландшафтная ступени района с отметками от 50 м до 90 м над уровнем моря. Она занята современной долиной Урала с широкими надпойменными террасами и такой же широкой лугово-лесистой поймой. Для поймы характерны озера- старицы — остатки древнего русла Урала. </w:t>
      </w:r>
    </w:p>
    <w:p w:rsidR="00D77DD0" w:rsidRDefault="00D77DD0" w:rsidP="00D77DD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r w:rsidR="00B34978">
        <w:rPr>
          <w:sz w:val="28"/>
          <w:szCs w:val="28"/>
        </w:rPr>
        <w:t>Благодарное</w:t>
      </w:r>
      <w:r>
        <w:rPr>
          <w:sz w:val="28"/>
          <w:szCs w:val="28"/>
        </w:rPr>
        <w:t xml:space="preserve"> расположено на левом берегу оз. Барское. Прилегающий берег имеет крутой склон, в связи с этим затопление села не происходит.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>Перечень мероприятий по инженерной защите: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>1. Организация поверхностного стока.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>2. Очистка поверхностного стока.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>3. Берегоукрепление.</w:t>
      </w:r>
    </w:p>
    <w:p w:rsidR="00D77DD0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 xml:space="preserve">4. Благоустройство овражных территорий. 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lastRenderedPageBreak/>
        <w:t>Для обеспечения охраны и рационального использования почвы необходимо предусмотреть комплекс мероприятий по ее рекультивации. Рекультивации подлежат земли, нарушенные и (или) загрязненные при: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>- разработке месторождений полезных ископаемых;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>- прокладке трубопроводов различного назначения;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>-</w:t>
      </w:r>
      <w:r w:rsidR="00D77DD0">
        <w:rPr>
          <w:szCs w:val="28"/>
        </w:rPr>
        <w:t xml:space="preserve"> </w:t>
      </w:r>
      <w:r w:rsidRPr="004E112C">
        <w:rPr>
          <w:szCs w:val="28"/>
        </w:rPr>
        <w:t>складировании и захоронении промышленных, бытовых биологических и пр. отходов, ядохимикатов.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>Так</w:t>
      </w:r>
      <w:r w:rsidR="00D77DD0">
        <w:rPr>
          <w:szCs w:val="28"/>
        </w:rPr>
        <w:t xml:space="preserve"> же</w:t>
      </w:r>
      <w:r w:rsidRPr="004E112C">
        <w:rPr>
          <w:szCs w:val="28"/>
        </w:rPr>
        <w:t xml:space="preserve"> необходимо рекультивировать территории скотомогильников. </w:t>
      </w:r>
    </w:p>
    <w:p w:rsidR="00A66592" w:rsidRPr="004E112C" w:rsidRDefault="00A66592" w:rsidP="00113FE9">
      <w:pPr>
        <w:pStyle w:val="af7"/>
        <w:spacing w:after="0"/>
        <w:ind w:firstLine="709"/>
        <w:jc w:val="both"/>
        <w:rPr>
          <w:szCs w:val="28"/>
        </w:rPr>
      </w:pPr>
      <w:r w:rsidRPr="004E112C">
        <w:rPr>
          <w:szCs w:val="28"/>
        </w:rPr>
        <w:t xml:space="preserve">Рекультивируемые, восстановленные территории проектом генерального плана предложено озеленить.         </w:t>
      </w:r>
    </w:p>
    <w:p w:rsidR="00A66592" w:rsidRPr="004E112C" w:rsidRDefault="00A66592" w:rsidP="002A1793">
      <w:pPr>
        <w:pStyle w:val="af7"/>
        <w:spacing w:after="0"/>
        <w:ind w:firstLine="709"/>
        <w:jc w:val="both"/>
        <w:rPr>
          <w:szCs w:val="28"/>
          <w:highlight w:val="yellow"/>
        </w:rPr>
      </w:pPr>
      <w:r w:rsidRPr="004E112C">
        <w:rPr>
          <w:szCs w:val="28"/>
        </w:rPr>
        <w:t>Приведенный состав инженерных мероприятий разработан в объеме, необходимом для  обоснования  планировочных  решений  и  подлежит  уточнению  на  последующих стадиях проектирования.</w:t>
      </w:r>
    </w:p>
    <w:p w:rsidR="00C7494A" w:rsidRPr="00C7494A" w:rsidRDefault="00C951FA" w:rsidP="00110C13">
      <w:pPr>
        <w:pStyle w:val="1"/>
        <w:numPr>
          <w:ilvl w:val="0"/>
          <w:numId w:val="0"/>
        </w:numPr>
        <w:ind w:left="360"/>
      </w:pPr>
      <w:bookmarkStart w:id="35" w:name="_Toc384203783"/>
      <w:r>
        <w:t>10</w:t>
      </w:r>
      <w:r w:rsidR="00A66592" w:rsidRPr="00C7494A">
        <w:t>. ИНЖЕНЕРНАЯ  ИНФРАСТРУКТУРА</w:t>
      </w:r>
      <w:bookmarkStart w:id="36" w:name="_Toc366083352"/>
      <w:bookmarkEnd w:id="35"/>
    </w:p>
    <w:p w:rsidR="009C515B" w:rsidRPr="00C951FA" w:rsidRDefault="00C951FA" w:rsidP="009C515B">
      <w:pPr>
        <w:pStyle w:val="2"/>
        <w:rPr>
          <w:rFonts w:ascii="Times New Roman" w:eastAsiaTheme="minorHAnsi" w:hAnsi="Times New Roman"/>
        </w:rPr>
      </w:pPr>
      <w:bookmarkStart w:id="37" w:name="_Toc384203784"/>
      <w:r w:rsidRPr="00C951FA">
        <w:rPr>
          <w:rFonts w:ascii="Times New Roman" w:eastAsiaTheme="minorHAnsi" w:hAnsi="Times New Roman"/>
        </w:rPr>
        <w:t>10</w:t>
      </w:r>
      <w:r w:rsidR="009C515B" w:rsidRPr="00C951FA">
        <w:rPr>
          <w:rFonts w:ascii="Times New Roman" w:eastAsiaTheme="minorHAnsi" w:hAnsi="Times New Roman"/>
        </w:rPr>
        <w:t>.1  Водоснабжение</w:t>
      </w:r>
      <w:bookmarkEnd w:id="37"/>
      <w:r w:rsidR="009C515B" w:rsidRPr="00C951FA">
        <w:rPr>
          <w:rFonts w:ascii="Times New Roman" w:eastAsiaTheme="minorHAnsi" w:hAnsi="Times New Roman"/>
        </w:rPr>
        <w:t xml:space="preserve"> 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bCs/>
          <w:szCs w:val="28"/>
        </w:rPr>
      </w:pPr>
      <w:r w:rsidRPr="00D63A20">
        <w:rPr>
          <w:rFonts w:cs="Times New Roman"/>
          <w:bCs/>
          <w:szCs w:val="28"/>
        </w:rPr>
        <w:t>Существующее положение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Населенные пункты </w:t>
      </w:r>
      <w:r w:rsidR="00FB330A">
        <w:rPr>
          <w:rFonts w:cs="Times New Roman"/>
          <w:szCs w:val="28"/>
        </w:rPr>
        <w:t>Благодарновский</w:t>
      </w:r>
      <w:r w:rsidRPr="00D63A20">
        <w:rPr>
          <w:rFonts w:cs="Times New Roman"/>
          <w:szCs w:val="28"/>
        </w:rPr>
        <w:t xml:space="preserve"> сельсовета имеет централизованную систему водоснабжения. Часть жителей существующей застройки имеют вводы водопровода в дома, часть населения, проживающего в индивидуальной застройке, пользуются водоразборными колонками, установленными на водосети, а жители не охваченные центральной системой водоснабжения, пользуются скважинами построенными на участках.</w:t>
      </w:r>
    </w:p>
    <w:p w:rsidR="00175A1C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Источником водоснабжения жилой и общественной застройки сел служат подземные воды.</w:t>
      </w:r>
      <w:r w:rsidR="00E750E3">
        <w:rPr>
          <w:rFonts w:cs="Times New Roman"/>
          <w:szCs w:val="28"/>
        </w:rPr>
        <w:t xml:space="preserve"> </w:t>
      </w:r>
    </w:p>
    <w:p w:rsidR="00E750E3" w:rsidRPr="00D63A20" w:rsidRDefault="00E750E3" w:rsidP="00175A1C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Протяженность водопроводной сети на территории </w:t>
      </w:r>
      <w:r w:rsidR="00B34978">
        <w:rPr>
          <w:rFonts w:cs="Times New Roman"/>
          <w:szCs w:val="28"/>
        </w:rPr>
        <w:t>Благодарновского</w:t>
      </w:r>
      <w:r>
        <w:rPr>
          <w:rFonts w:cs="Times New Roman"/>
          <w:szCs w:val="28"/>
        </w:rPr>
        <w:t xml:space="preserve"> сельсовета составляет 14,1 км.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 </w:t>
      </w:r>
      <w:r w:rsidR="00B34978">
        <w:rPr>
          <w:rFonts w:cs="Times New Roman"/>
          <w:szCs w:val="28"/>
        </w:rPr>
        <w:t>Благодарновского</w:t>
      </w:r>
      <w:r>
        <w:rPr>
          <w:rFonts w:cs="Times New Roman"/>
          <w:szCs w:val="28"/>
        </w:rPr>
        <w:t xml:space="preserve"> сельсовета состоит из </w:t>
      </w:r>
      <w:r w:rsidR="00E750E3">
        <w:rPr>
          <w:rFonts w:cs="Times New Roman"/>
          <w:szCs w:val="28"/>
        </w:rPr>
        <w:t>3</w:t>
      </w:r>
      <w:r w:rsidRPr="00D63A20">
        <w:rPr>
          <w:rFonts w:cs="Times New Roman"/>
          <w:szCs w:val="28"/>
        </w:rPr>
        <w:t xml:space="preserve"> скважин. 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Загруженность оборудования водозабора составляет 100%.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Наиболее актуальными в настоящее время являются проблемы: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отсутствие владельцев у большинства бывших колхозных водопроводов;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ненадлежащее состояние зон санитарной охраны водоисточников;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отсутствие квалифицированного обслуживающего персонала;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высокая изношенность водопроводов и разводящих сетей;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lastRenderedPageBreak/>
        <w:t>- не проводится производственный лабораторный контроль качества питьевой воды;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 - отсутствие наличия пакета документов, характеризующих водопроводов (схема водопровода, паспорта на скважины, проект ЗСО, журнал регистрации аварий). </w:t>
      </w:r>
    </w:p>
    <w:p w:rsidR="00175A1C" w:rsidRPr="001A1063" w:rsidRDefault="00175A1C" w:rsidP="001A1063">
      <w:pPr>
        <w:spacing w:before="240" w:after="0"/>
        <w:ind w:firstLine="709"/>
        <w:rPr>
          <w:rFonts w:cs="Times New Roman"/>
          <w:b/>
          <w:szCs w:val="28"/>
        </w:rPr>
      </w:pPr>
      <w:r w:rsidRPr="001A1063">
        <w:rPr>
          <w:rFonts w:cs="Times New Roman"/>
          <w:b/>
          <w:szCs w:val="28"/>
        </w:rPr>
        <w:t>Проектное предложение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Мощность системы водоснабжения, учитывая ее неполную загрузку, покроет дополнительно потребность в воде во вновь проектируемой застройке в расчетный период.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Для бесперебойного водоснабжения и обеспечения потребностей водой в полном объеме при максимальном водопотреблении необходимо:</w:t>
      </w:r>
    </w:p>
    <w:p w:rsidR="00175A1C" w:rsidRPr="00D63A20" w:rsidRDefault="001A1063" w:rsidP="00175A1C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- в</w:t>
      </w:r>
      <w:r w:rsidR="00175A1C" w:rsidRPr="00D63A20">
        <w:rPr>
          <w:rFonts w:cs="Times New Roman"/>
          <w:szCs w:val="28"/>
        </w:rPr>
        <w:t>ыделение целенаправленного финансирования на улучшение санитарно-технического состояния объектов водоснабжения (проведение планово - профилактических работ по замене водопроводных сетей, благоустройство зон санитарной охраны источников водоснабжения);</w:t>
      </w:r>
    </w:p>
    <w:p w:rsidR="00175A1C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передать «бесхозные» водопроводы на баланс МО сельсоветов или служб ЖКХ;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вести перекладку изношенных сетей водопровода и строительство новых участков из современных материалов;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проводить мероприятия по поддержанию производительности действующих водозаборов и их развитию;</w:t>
      </w:r>
    </w:p>
    <w:p w:rsidR="00175A1C" w:rsidRDefault="00175A1C" w:rsidP="00175A1C">
      <w:pPr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вести модернизацию сооружений водопровода с заменой устаревшего технологического оборудования.</w:t>
      </w:r>
    </w:p>
    <w:p w:rsidR="00175A1C" w:rsidRPr="00D63A20" w:rsidRDefault="00C951FA" w:rsidP="00175A1C">
      <w:pPr>
        <w:pStyle w:val="2"/>
        <w:spacing w:before="0" w:after="0"/>
        <w:ind w:left="0" w:firstLine="709"/>
        <w:rPr>
          <w:rFonts w:ascii="Times New Roman" w:hAnsi="Times New Roman"/>
        </w:rPr>
      </w:pPr>
      <w:bookmarkStart w:id="38" w:name="_Toc368904110"/>
      <w:bookmarkStart w:id="39" w:name="_Toc375901792"/>
      <w:bookmarkStart w:id="40" w:name="_Toc384203785"/>
      <w:r>
        <w:rPr>
          <w:rFonts w:ascii="Times New Roman" w:hAnsi="Times New Roman"/>
        </w:rPr>
        <w:t>10.2</w:t>
      </w:r>
      <w:r w:rsidR="00175A1C" w:rsidRPr="00D63A20">
        <w:rPr>
          <w:rFonts w:ascii="Times New Roman" w:hAnsi="Times New Roman"/>
        </w:rPr>
        <w:t xml:space="preserve"> Водоотведение</w:t>
      </w:r>
      <w:bookmarkEnd w:id="38"/>
      <w:bookmarkEnd w:id="39"/>
      <w:bookmarkEnd w:id="40"/>
    </w:p>
    <w:p w:rsidR="00175A1C" w:rsidRPr="00D63A20" w:rsidRDefault="00175A1C" w:rsidP="00175A1C">
      <w:pPr>
        <w:snapToGrid w:val="0"/>
        <w:spacing w:before="240"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Центральной канализации </w:t>
      </w:r>
      <w:r>
        <w:rPr>
          <w:rFonts w:cs="Times New Roman"/>
          <w:szCs w:val="28"/>
        </w:rPr>
        <w:t xml:space="preserve">в </w:t>
      </w:r>
      <w:r w:rsidR="00B34978">
        <w:rPr>
          <w:rFonts w:cs="Times New Roman"/>
          <w:szCs w:val="28"/>
        </w:rPr>
        <w:t>Благодарное</w:t>
      </w:r>
      <w:r>
        <w:rPr>
          <w:rFonts w:cs="Times New Roman"/>
          <w:szCs w:val="28"/>
        </w:rPr>
        <w:t>ом сельсовете</w:t>
      </w:r>
      <w:r w:rsidRPr="00D63A20">
        <w:rPr>
          <w:rFonts w:cs="Times New Roman"/>
          <w:szCs w:val="28"/>
        </w:rPr>
        <w:t xml:space="preserve"> нет.</w:t>
      </w:r>
    </w:p>
    <w:p w:rsidR="00175A1C" w:rsidRPr="00D63A20" w:rsidRDefault="00175A1C" w:rsidP="00175A1C">
      <w:pPr>
        <w:pStyle w:val="13"/>
        <w:shd w:val="clear" w:color="auto" w:fill="auto"/>
        <w:spacing w:before="0" w:after="0" w:line="276" w:lineRule="auto"/>
        <w:ind w:firstLine="709"/>
        <w:jc w:val="both"/>
        <w:rPr>
          <w:sz w:val="28"/>
          <w:szCs w:val="28"/>
        </w:rPr>
      </w:pPr>
      <w:r w:rsidRPr="00D63A20">
        <w:rPr>
          <w:sz w:val="28"/>
          <w:szCs w:val="28"/>
        </w:rPr>
        <w:t>Причиной загрязнения водоемов могут послужить неочищенные сточные воды населенных пунктов, промпредприятий и ливнестоки с полей и животноводческих объектов.</w:t>
      </w:r>
    </w:p>
    <w:p w:rsidR="00175A1C" w:rsidRPr="00D63A20" w:rsidRDefault="00175A1C" w:rsidP="00175A1C">
      <w:pPr>
        <w:pStyle w:val="S"/>
      </w:pPr>
      <w:r w:rsidRPr="00D63A20">
        <w:t>В Оренбургской области проектом намечается канализование централизованными системами развивающихся населенных пунктов с численностью жителей более 200 чел, в остальных - автономными системами заводского изготовления. Строительство централизованных систем в малых населенных пунктах экономически невыгодно из-за слишком большой себестоимости очистки 1 м</w:t>
      </w:r>
      <w:r w:rsidRPr="00D63A20">
        <w:rPr>
          <w:vertAlign w:val="superscript"/>
        </w:rPr>
        <w:t>3</w:t>
      </w:r>
      <w:r w:rsidRPr="00D63A20">
        <w:t xml:space="preserve"> стока.</w:t>
      </w:r>
    </w:p>
    <w:p w:rsidR="00175A1C" w:rsidRPr="00D63A20" w:rsidRDefault="00175A1C" w:rsidP="00175A1C">
      <w:pPr>
        <w:pStyle w:val="S"/>
      </w:pPr>
      <w:r w:rsidRPr="00D63A20">
        <w:t xml:space="preserve">Проектом предлагается стоки животноводческих комплексов очищать на локальных очистных сооружениях (ЛОС) либо до степени, разрешенной к приему </w:t>
      </w:r>
      <w:r w:rsidRPr="00D63A20">
        <w:lastRenderedPageBreak/>
        <w:t>в систему водоотведения, либо полностью до нормативных показателей, разрешенных к сбросу в водные объекты.</w:t>
      </w:r>
    </w:p>
    <w:p w:rsidR="00175A1C" w:rsidRPr="00D63A20" w:rsidRDefault="00175A1C" w:rsidP="00175A1C">
      <w:pPr>
        <w:pStyle w:val="S"/>
      </w:pPr>
      <w:r w:rsidRPr="00D63A20">
        <w:t>Стоки промпредприятий должны очищаться на ЛОС до показателей, разрешенных к сбросу в централизованные системы  водоотведения населенных пунктов, в соответствии с «Правилами приема производственных сточных вод в системы канализации населенных пунктов».</w:t>
      </w:r>
    </w:p>
    <w:p w:rsidR="00175A1C" w:rsidRPr="00D63A20" w:rsidRDefault="00175A1C" w:rsidP="00175A1C">
      <w:pPr>
        <w:pStyle w:val="S"/>
      </w:pPr>
      <w:r w:rsidRPr="00D63A20">
        <w:t>Размещение населенных пунктов, а также развитая гидрографическая сеть больших, малых и средних рек обуславливает размещение самостоятельных систем водоотведения для каждого населенного пункта, с выпуском очищенных сточных вод (по полной биологической схеме с системой доочистки) в водный объект ниже по течению вне населенного пункта. В соответствии с требованиями по защите водных объектов и населения, выпуски проектируются разного технического типа, рассчитываются на нормативную степень смешения с водой водоема до безопасных в санитарном отношении пределов по качеству воды в водоприемнике.</w:t>
      </w:r>
    </w:p>
    <w:p w:rsidR="00175A1C" w:rsidRPr="00D63A20" w:rsidRDefault="00175A1C" w:rsidP="00175A1C">
      <w:pPr>
        <w:pStyle w:val="S"/>
      </w:pPr>
      <w:r w:rsidRPr="00D63A20">
        <w:t>Особую тревогу вызывают отходы животноводческих ферм, которые вывозятся и разбрасываются в неустановленных местах, активно загрязняя поверхностные воды, почву и подземные горизонты. Население нечистоты сбрасывает в выгребные ямы, откуда незначительная часть вывозится в специально отведенные места.</w:t>
      </w:r>
    </w:p>
    <w:p w:rsidR="00175A1C" w:rsidRPr="00D63A20" w:rsidRDefault="00175A1C" w:rsidP="00175A1C">
      <w:pPr>
        <w:pStyle w:val="S"/>
        <w:rPr>
          <w:b/>
        </w:rPr>
      </w:pPr>
    </w:p>
    <w:p w:rsidR="00175A1C" w:rsidRPr="00D63A20" w:rsidRDefault="00175A1C" w:rsidP="00175A1C">
      <w:pPr>
        <w:pStyle w:val="S"/>
        <w:rPr>
          <w:b/>
        </w:rPr>
      </w:pPr>
      <w:r w:rsidRPr="00D63A20">
        <w:rPr>
          <w:b/>
        </w:rPr>
        <w:t>Проектные предложения</w:t>
      </w:r>
    </w:p>
    <w:p w:rsidR="00175A1C" w:rsidRPr="00D63A20" w:rsidRDefault="00175A1C" w:rsidP="00175A1C">
      <w:pPr>
        <w:pStyle w:val="S"/>
      </w:pPr>
      <w:r w:rsidRPr="00D63A20">
        <w:t>С целью улучшения санитарной обстановки, уменьшения загрязнения водных объектов, необходимо выполнить следующие мероприятия:</w:t>
      </w:r>
    </w:p>
    <w:p w:rsidR="00175A1C" w:rsidRPr="00D63A20" w:rsidRDefault="00175A1C" w:rsidP="00175A1C">
      <w:pPr>
        <w:pStyle w:val="S"/>
      </w:pPr>
      <w:r w:rsidRPr="00D63A20">
        <w:t>- организация централизованной хозяйственно-бытовой системы водоотведения, включающей проектирование и строительство сборных и отводящих коллекторов, насосных станций и очистных сооружений хозяйственно-бытового стока  в поселках с численностью жителей более 200 человек. Все выпуски очищенных стоков должны быть расположены в строгом соответствии со СНиП 2.04.03-85 и др. нормативными документами;</w:t>
      </w:r>
    </w:p>
    <w:p w:rsidR="00175A1C" w:rsidRPr="00D63A20" w:rsidRDefault="00175A1C" w:rsidP="00175A1C">
      <w:pPr>
        <w:pStyle w:val="S"/>
        <w:spacing w:after="240"/>
      </w:pPr>
      <w:r w:rsidRPr="00D63A20">
        <w:t>- в целях защиты поверхностных и подземных вод в зоне хозяйственной деятельности предусматривается строительство сливных станций для нек</w:t>
      </w:r>
      <w:r>
        <w:t>а</w:t>
      </w:r>
      <w:r w:rsidRPr="00D63A20">
        <w:t>нализованной части поселений и специальных очистных сооружений канализации животноводческих ферм.</w:t>
      </w:r>
    </w:p>
    <w:p w:rsidR="00175A1C" w:rsidRPr="00D63A20" w:rsidRDefault="00C951FA" w:rsidP="00175A1C">
      <w:pPr>
        <w:pStyle w:val="2"/>
        <w:spacing w:before="0"/>
        <w:ind w:left="0" w:firstLine="709"/>
        <w:rPr>
          <w:rFonts w:ascii="Times New Roman" w:hAnsi="Times New Roman"/>
        </w:rPr>
      </w:pPr>
      <w:bookmarkStart w:id="41" w:name="_Toc368904111"/>
      <w:bookmarkStart w:id="42" w:name="_Toc375901793"/>
      <w:bookmarkStart w:id="43" w:name="_Toc384203786"/>
      <w:r>
        <w:rPr>
          <w:rFonts w:ascii="Times New Roman" w:hAnsi="Times New Roman"/>
        </w:rPr>
        <w:t>10</w:t>
      </w:r>
      <w:r w:rsidR="00175A1C">
        <w:rPr>
          <w:rFonts w:ascii="Times New Roman" w:hAnsi="Times New Roman"/>
        </w:rPr>
        <w:t>.3</w:t>
      </w:r>
      <w:r w:rsidR="00175A1C" w:rsidRPr="00D63A20">
        <w:rPr>
          <w:rFonts w:ascii="Times New Roman" w:hAnsi="Times New Roman"/>
        </w:rPr>
        <w:t xml:space="preserve"> Электроснабжение</w:t>
      </w:r>
      <w:bookmarkEnd w:id="41"/>
      <w:bookmarkEnd w:id="42"/>
      <w:bookmarkEnd w:id="43"/>
    </w:p>
    <w:p w:rsidR="00175A1C" w:rsidRDefault="00175A1C" w:rsidP="00175A1C">
      <w:pPr>
        <w:pStyle w:val="Default"/>
        <w:spacing w:before="240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Существующее положение </w:t>
      </w:r>
    </w:p>
    <w:p w:rsidR="00175A1C" w:rsidRDefault="00175A1C" w:rsidP="00175A1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Энергосистема Оренбургской области является частью Единой энергетической системы России, расположена на юго-востоке Европейской части Российской Федерации и граничит с энергосистемами субъектов Российской Федерации: Самарской области, Республики Татарстан, Республики Башкортостан, Челябинской области и энергосистемой сопредельного государства – Республики Казахстан. </w:t>
      </w:r>
    </w:p>
    <w:p w:rsidR="00175A1C" w:rsidRPr="00175A1C" w:rsidRDefault="00175A1C" w:rsidP="00175A1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Оренбургская энергосистема входит в состав Объединённой энергосистемы Урала. Диспетчерское управление энергосистемой осуществляется Филиалами ОАО «Системный оператор ЕЭС» – Объединенным диспетчерским управлением энергосистемами Урала и Региональным диспетчерским управлением энергосистемы Оренбургской области. </w:t>
      </w:r>
    </w:p>
    <w:p w:rsidR="00175A1C" w:rsidRPr="00D63A20" w:rsidRDefault="00175A1C" w:rsidP="00175A1C">
      <w:pPr>
        <w:autoSpaceDE w:val="0"/>
        <w:spacing w:before="240" w:after="0"/>
        <w:ind w:firstLine="709"/>
        <w:jc w:val="both"/>
        <w:rPr>
          <w:rFonts w:cs="Times New Roman"/>
          <w:b/>
          <w:bCs/>
          <w:szCs w:val="28"/>
        </w:rPr>
      </w:pPr>
      <w:r w:rsidRPr="00D63A20">
        <w:rPr>
          <w:rFonts w:cs="Times New Roman"/>
          <w:b/>
          <w:bCs/>
          <w:szCs w:val="28"/>
        </w:rPr>
        <w:t>Проектное предложение</w:t>
      </w:r>
    </w:p>
    <w:p w:rsidR="00175A1C" w:rsidRPr="00D63A20" w:rsidRDefault="00175A1C" w:rsidP="00175A1C">
      <w:pPr>
        <w:spacing w:before="240"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Проектные решения и удельные нормативные показатели, положенные в основу проекта, приняты в соответствии со СНиП 2.07.01-89*.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Для обеспечения электрической энергией новой жилой застройки, объектов соцкультбыта и других необходимо предусмотреть строительство отпаечных ВЛ-10 кВ к трансформаторным подстанциям. А также строительство ВЛ-0,4кВ от ТП к жилому сектору и другим объектам.</w:t>
      </w:r>
    </w:p>
    <w:p w:rsidR="00175A1C" w:rsidRPr="00D63A20" w:rsidRDefault="00C951FA" w:rsidP="00175A1C">
      <w:pPr>
        <w:pStyle w:val="2"/>
        <w:spacing w:after="0"/>
        <w:ind w:left="0" w:firstLine="709"/>
        <w:rPr>
          <w:rFonts w:ascii="Times New Roman" w:hAnsi="Times New Roman"/>
        </w:rPr>
      </w:pPr>
      <w:bookmarkStart w:id="44" w:name="_Toc375901794"/>
      <w:bookmarkStart w:id="45" w:name="_Toc384203787"/>
      <w:r>
        <w:rPr>
          <w:rFonts w:ascii="Times New Roman" w:hAnsi="Times New Roman"/>
        </w:rPr>
        <w:t>10</w:t>
      </w:r>
      <w:r w:rsidR="00175A1C" w:rsidRPr="00D63A20">
        <w:rPr>
          <w:rFonts w:ascii="Times New Roman" w:hAnsi="Times New Roman"/>
        </w:rPr>
        <w:t>.4 Теплоснабжение</w:t>
      </w:r>
      <w:bookmarkEnd w:id="44"/>
      <w:bookmarkEnd w:id="45"/>
    </w:p>
    <w:p w:rsidR="00E750E3" w:rsidRDefault="00175A1C" w:rsidP="00E750E3">
      <w:pPr>
        <w:autoSpaceDE w:val="0"/>
        <w:spacing w:before="240" w:after="0"/>
        <w:ind w:firstLine="709"/>
        <w:jc w:val="both"/>
        <w:rPr>
          <w:rFonts w:cs="Times New Roman"/>
          <w:b/>
          <w:bCs/>
          <w:szCs w:val="28"/>
        </w:rPr>
      </w:pPr>
      <w:r w:rsidRPr="00D63A20">
        <w:rPr>
          <w:rFonts w:cs="Times New Roman"/>
          <w:b/>
          <w:bCs/>
          <w:szCs w:val="28"/>
        </w:rPr>
        <w:t>Современное состояние</w:t>
      </w:r>
    </w:p>
    <w:p w:rsidR="00175A1C" w:rsidRPr="00E750E3" w:rsidRDefault="00E750E3" w:rsidP="00E750E3">
      <w:pPr>
        <w:autoSpaceDE w:val="0"/>
        <w:spacing w:before="240" w:after="0"/>
        <w:ind w:firstLine="709"/>
        <w:jc w:val="both"/>
        <w:rPr>
          <w:rFonts w:cs="Times New Roman"/>
          <w:b/>
          <w:bCs/>
          <w:szCs w:val="28"/>
        </w:rPr>
      </w:pPr>
      <w:r>
        <w:rPr>
          <w:rFonts w:cs="Times New Roman"/>
          <w:bCs/>
          <w:szCs w:val="28"/>
        </w:rPr>
        <w:t>Т</w:t>
      </w:r>
      <w:r w:rsidR="00175A1C" w:rsidRPr="00D63A20">
        <w:rPr>
          <w:rFonts w:cs="Times New Roman"/>
          <w:szCs w:val="28"/>
        </w:rPr>
        <w:t xml:space="preserve">еплоснабжение </w:t>
      </w:r>
      <w:r w:rsidR="00B34978">
        <w:rPr>
          <w:rFonts w:cs="Times New Roman"/>
          <w:szCs w:val="28"/>
        </w:rPr>
        <w:t>Благодарновского</w:t>
      </w:r>
      <w:r w:rsidR="00175A1C" w:rsidRPr="00D63A20">
        <w:rPr>
          <w:rFonts w:cs="Times New Roman"/>
          <w:szCs w:val="28"/>
        </w:rPr>
        <w:t xml:space="preserve"> сельсов</w:t>
      </w:r>
      <w:r w:rsidR="00175A1C">
        <w:rPr>
          <w:rFonts w:cs="Times New Roman"/>
          <w:szCs w:val="28"/>
        </w:rPr>
        <w:t>ета осуществляется от котельных</w:t>
      </w:r>
      <w:r w:rsidR="00175A1C" w:rsidRPr="00D63A20">
        <w:rPr>
          <w:rFonts w:cs="Times New Roman"/>
          <w:szCs w:val="28"/>
        </w:rPr>
        <w:t>, работающих на природном газе. Располагаются котельные в центре поселка и обслуживают, в основном, общественно-деловые зоны.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Жилые дома, не подключенные к центральному теплоснабжению отапливаются от АОГВ.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b/>
          <w:bCs/>
          <w:szCs w:val="28"/>
        </w:rPr>
      </w:pPr>
      <w:r w:rsidRPr="00D63A20">
        <w:rPr>
          <w:rFonts w:cs="Times New Roman"/>
          <w:b/>
          <w:bCs/>
          <w:szCs w:val="28"/>
        </w:rPr>
        <w:t>Проектное предложение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Теплоснабжение новой малоэтажной застройки осуществлять от АОГВ, а новых общественных зданий от экологически чистых мини-котельных.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Проводить регулярную перекладку тепловых сетей, их ремонт с целью снижения теплопотерь.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Проводить модернизацию существующих котельных с целью увеличения их эффективности и снижения вредного воздействия на окружающую среду. </w:t>
      </w:r>
    </w:p>
    <w:p w:rsidR="00175A1C" w:rsidRPr="00D63A20" w:rsidRDefault="00C951FA" w:rsidP="00175A1C">
      <w:pPr>
        <w:pStyle w:val="2"/>
        <w:spacing w:after="0"/>
        <w:ind w:left="0" w:firstLine="709"/>
        <w:rPr>
          <w:rFonts w:ascii="Times New Roman" w:hAnsi="Times New Roman"/>
        </w:rPr>
      </w:pPr>
      <w:bookmarkStart w:id="46" w:name="_Toc368904113"/>
      <w:bookmarkStart w:id="47" w:name="_Toc375901795"/>
      <w:bookmarkStart w:id="48" w:name="_Toc384203788"/>
      <w:r>
        <w:rPr>
          <w:rFonts w:ascii="Times New Roman" w:hAnsi="Times New Roman"/>
        </w:rPr>
        <w:lastRenderedPageBreak/>
        <w:t>10</w:t>
      </w:r>
      <w:r w:rsidR="00175A1C" w:rsidRPr="00D63A20">
        <w:rPr>
          <w:rFonts w:ascii="Times New Roman" w:hAnsi="Times New Roman"/>
        </w:rPr>
        <w:t>.5 Газоснабжение</w:t>
      </w:r>
      <w:bookmarkEnd w:id="46"/>
      <w:bookmarkEnd w:id="47"/>
      <w:bookmarkEnd w:id="48"/>
    </w:p>
    <w:p w:rsidR="00175A1C" w:rsidRPr="00D63A20" w:rsidRDefault="00175A1C" w:rsidP="00175A1C">
      <w:pPr>
        <w:autoSpaceDE w:val="0"/>
        <w:spacing w:before="240" w:after="0"/>
        <w:ind w:firstLine="709"/>
        <w:jc w:val="both"/>
        <w:rPr>
          <w:rFonts w:cs="Times New Roman"/>
          <w:b/>
          <w:bCs/>
          <w:szCs w:val="28"/>
        </w:rPr>
      </w:pPr>
      <w:r w:rsidRPr="00D63A20">
        <w:rPr>
          <w:rFonts w:cs="Times New Roman"/>
          <w:b/>
          <w:bCs/>
          <w:szCs w:val="28"/>
        </w:rPr>
        <w:t>Современное состояние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Газоснабжение населенных пунктов входящих в </w:t>
      </w:r>
      <w:r w:rsidR="00B34978">
        <w:rPr>
          <w:rFonts w:cs="Times New Roman"/>
          <w:szCs w:val="28"/>
        </w:rPr>
        <w:t>Благодарное</w:t>
      </w:r>
      <w:r w:rsidR="000F1A7F">
        <w:rPr>
          <w:rFonts w:cs="Times New Roman"/>
          <w:szCs w:val="28"/>
        </w:rPr>
        <w:t xml:space="preserve">ом </w:t>
      </w:r>
      <w:r w:rsidRPr="00D63A20">
        <w:rPr>
          <w:rFonts w:cs="Times New Roman"/>
          <w:szCs w:val="28"/>
        </w:rPr>
        <w:t>сельсовет</w:t>
      </w:r>
      <w:r w:rsidR="000F1A7F">
        <w:rPr>
          <w:rFonts w:cs="Times New Roman"/>
          <w:szCs w:val="28"/>
        </w:rPr>
        <w:t>е</w:t>
      </w:r>
      <w:r w:rsidRPr="00D63A20">
        <w:rPr>
          <w:rFonts w:cs="Times New Roman"/>
          <w:szCs w:val="28"/>
        </w:rPr>
        <w:t xml:space="preserve"> осуществляется на базе природного газа, через автоматическую газовую распределительную станцию (АГРС).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Схема распределительных газовых сетей – двухступенчатая: высокого давления 12 кг/ см</w:t>
      </w:r>
      <w:r w:rsidRPr="00D63A20">
        <w:rPr>
          <w:rFonts w:cs="Times New Roman"/>
          <w:szCs w:val="28"/>
          <w:vertAlign w:val="superscript"/>
        </w:rPr>
        <w:t xml:space="preserve">2 </w:t>
      </w:r>
      <w:r w:rsidRPr="00D63A20">
        <w:rPr>
          <w:rFonts w:cs="Times New Roman"/>
          <w:szCs w:val="28"/>
        </w:rPr>
        <w:t xml:space="preserve">от АГРС до ГРП и низкого давления 0,0003 МПа, от ШРП до потребителя. 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b/>
          <w:bCs/>
          <w:szCs w:val="28"/>
        </w:rPr>
      </w:pP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b/>
          <w:bCs/>
          <w:szCs w:val="28"/>
        </w:rPr>
      </w:pPr>
      <w:r w:rsidRPr="00D63A20">
        <w:rPr>
          <w:rFonts w:cs="Times New Roman"/>
          <w:b/>
          <w:bCs/>
          <w:szCs w:val="28"/>
        </w:rPr>
        <w:t>Проектное предложение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При проектировании газопроводов к новым кварталам учитывать данные ранее разработанных схем газоснабжения. Газоснабжение проектируемых кварталов предлагается предусмотреть от существующих газопроводов с учетом дополнительных нагрузок на ГРП. Дополнительно предусматривается прокладка газопроводов высокого и низкого давления.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На  перспективу расход газа учитывается на коммунально-бытовые нужды из расчета 200 м</w:t>
      </w:r>
      <w:r w:rsidRPr="00D63A20">
        <w:rPr>
          <w:rFonts w:cs="Times New Roman"/>
          <w:szCs w:val="28"/>
          <w:vertAlign w:val="superscript"/>
        </w:rPr>
        <w:t>3</w:t>
      </w:r>
      <w:r w:rsidRPr="00D63A20">
        <w:rPr>
          <w:rFonts w:cs="Times New Roman"/>
          <w:szCs w:val="28"/>
        </w:rPr>
        <w:t>/год на одного жителя и отопления малоэтажной застройки исходя из месячной нормы расхода 8,5 м</w:t>
      </w:r>
      <w:r w:rsidRPr="00D63A20">
        <w:rPr>
          <w:rFonts w:cs="Times New Roman"/>
          <w:szCs w:val="28"/>
          <w:vertAlign w:val="superscript"/>
        </w:rPr>
        <w:t>3</w:t>
      </w:r>
      <w:r w:rsidRPr="00D63A20">
        <w:rPr>
          <w:rFonts w:cs="Times New Roman"/>
          <w:szCs w:val="28"/>
        </w:rPr>
        <w:t xml:space="preserve"> на 1 м</w:t>
      </w:r>
      <w:r w:rsidRPr="00D63A20">
        <w:rPr>
          <w:rFonts w:cs="Times New Roman"/>
          <w:szCs w:val="28"/>
          <w:vertAlign w:val="superscript"/>
        </w:rPr>
        <w:t>2</w:t>
      </w:r>
      <w:r w:rsidRPr="00D63A20">
        <w:rPr>
          <w:rFonts w:cs="Times New Roman"/>
          <w:szCs w:val="28"/>
        </w:rPr>
        <w:t xml:space="preserve"> обтапливаемой общей площади в месяц.</w:t>
      </w:r>
    </w:p>
    <w:p w:rsidR="00175A1C" w:rsidRPr="00D63A20" w:rsidRDefault="00C951FA" w:rsidP="00175A1C">
      <w:pPr>
        <w:pStyle w:val="2"/>
        <w:spacing w:after="0"/>
        <w:ind w:left="0" w:firstLine="709"/>
        <w:rPr>
          <w:rFonts w:ascii="Times New Roman" w:hAnsi="Times New Roman"/>
        </w:rPr>
      </w:pPr>
      <w:bookmarkStart w:id="49" w:name="_Toc368904114"/>
      <w:bookmarkStart w:id="50" w:name="_Toc375901796"/>
      <w:bookmarkStart w:id="51" w:name="_Toc384203789"/>
      <w:r>
        <w:rPr>
          <w:rFonts w:ascii="Times New Roman" w:hAnsi="Times New Roman"/>
        </w:rPr>
        <w:t>10</w:t>
      </w:r>
      <w:r w:rsidR="00175A1C" w:rsidRPr="00D63A20">
        <w:rPr>
          <w:rFonts w:ascii="Times New Roman" w:hAnsi="Times New Roman"/>
        </w:rPr>
        <w:t>.6 Средства связи</w:t>
      </w:r>
      <w:bookmarkEnd w:id="49"/>
      <w:bookmarkEnd w:id="50"/>
      <w:bookmarkEnd w:id="51"/>
    </w:p>
    <w:p w:rsidR="00175A1C" w:rsidRPr="00D63A20" w:rsidRDefault="00FB330A" w:rsidP="00175A1C">
      <w:pPr>
        <w:spacing w:before="240" w:after="0"/>
        <w:ind w:firstLine="709"/>
        <w:jc w:val="both"/>
        <w:rPr>
          <w:rFonts w:cs="Times New Roman"/>
          <w:szCs w:val="28"/>
          <w:highlight w:val="yellow"/>
        </w:rPr>
      </w:pPr>
      <w:r>
        <w:rPr>
          <w:rFonts w:cs="Times New Roman"/>
          <w:szCs w:val="28"/>
        </w:rPr>
        <w:t>Благодарновский</w:t>
      </w:r>
      <w:r w:rsidR="00175A1C" w:rsidRPr="00D63A20">
        <w:rPr>
          <w:rFonts w:cs="Times New Roman"/>
          <w:szCs w:val="28"/>
        </w:rPr>
        <w:t xml:space="preserve"> сельсовет телефонизирован. Связь является составной частью хозяйственной и социальной инфраструктуры сельсовета. Она обеспечивает потребность органов государственной власти и управления, безопасности и правопорядка, хозяйственных субъектов и физических лиц в услугах почтовой связи, телефонной передачи данных. </w:t>
      </w:r>
    </w:p>
    <w:p w:rsidR="00175A1C" w:rsidRPr="00D63A20" w:rsidRDefault="00175A1C" w:rsidP="00175A1C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Линии связи в основном воздушные. Используется также волоконно-оптический кабель и кабель с медными жилами.</w:t>
      </w:r>
    </w:p>
    <w:p w:rsidR="00C7494A" w:rsidRPr="001A1063" w:rsidRDefault="00175A1C" w:rsidP="001A1063">
      <w:pPr>
        <w:spacing w:after="0"/>
        <w:ind w:firstLine="709"/>
        <w:jc w:val="both"/>
        <w:rPr>
          <w:rFonts w:cs="Times New Roman"/>
          <w:b/>
          <w:szCs w:val="28"/>
        </w:rPr>
      </w:pPr>
      <w:r w:rsidRPr="00D63A20">
        <w:rPr>
          <w:rFonts w:cs="Times New Roman"/>
          <w:b/>
          <w:szCs w:val="28"/>
        </w:rPr>
        <w:br w:type="page"/>
      </w:r>
    </w:p>
    <w:p w:rsidR="00C7494A" w:rsidRPr="00C7494A" w:rsidRDefault="00C951FA" w:rsidP="00110C13">
      <w:pPr>
        <w:pStyle w:val="1"/>
        <w:numPr>
          <w:ilvl w:val="0"/>
          <w:numId w:val="0"/>
        </w:numPr>
        <w:ind w:left="360"/>
      </w:pPr>
      <w:bookmarkStart w:id="52" w:name="_Toc366083353"/>
      <w:bookmarkStart w:id="53" w:name="_Toc384203790"/>
      <w:bookmarkStart w:id="54" w:name="_Toc261941368"/>
      <w:bookmarkEnd w:id="36"/>
      <w:r>
        <w:lastRenderedPageBreak/>
        <w:t>11</w:t>
      </w:r>
      <w:r w:rsidR="00C7494A" w:rsidRPr="00C7494A">
        <w:t>. ОЦЕНКА ВОЗДЕЙСТВИЯ НА ОКРУЖАЮЩУЮ СРЕДУ (ОВОС) И МЕРОПРИЯТИЯ ПО ЕЕ ОХРАНЕ</w:t>
      </w:r>
      <w:bookmarkStart w:id="55" w:name="_Toc366083354"/>
      <w:bookmarkEnd w:id="52"/>
      <w:bookmarkEnd w:id="53"/>
    </w:p>
    <w:p w:rsidR="00C7494A" w:rsidRDefault="00C7494A" w:rsidP="00C7494A">
      <w:pPr>
        <w:spacing w:after="0"/>
        <w:jc w:val="both"/>
        <w:rPr>
          <w:rFonts w:cs="Times New Roman"/>
          <w:szCs w:val="28"/>
        </w:rPr>
      </w:pPr>
    </w:p>
    <w:bookmarkEnd w:id="55"/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Основными мероприятиями по охране окружающей среды и поддержанию благоприятной санитарно-эпидемиологической обстановки в условиях градостроительного развития поселения, является установление зон с особыми условиями использования территории.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Наличие тех или иных зон с особыми условиями использования определяет систему градостроительных ограничений территории, от которых во многом зависят планировочная структура населенных пунктов, условия развития селитебных территорий или промышленных зон.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Зоны с особыми условиями использования на территории представлены: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 xml:space="preserve">1. Санитарно-защитными зонами (СЗЗ) предприятий, сооружений и иных объектов; 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2. Зонами охраны источников водоснабжения;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 xml:space="preserve">3. Водоохранными зонами; 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4. Охранными и санитарно-защитными зонами транспортной и инженерной инфраструктуры.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:rsidR="001A1063" w:rsidRPr="00D63A20" w:rsidRDefault="00C951FA" w:rsidP="001A1063">
      <w:pPr>
        <w:pStyle w:val="2"/>
        <w:spacing w:before="0"/>
        <w:ind w:left="0" w:firstLine="709"/>
        <w:rPr>
          <w:rFonts w:ascii="Times New Roman" w:hAnsi="Times New Roman"/>
        </w:rPr>
      </w:pPr>
      <w:bookmarkStart w:id="56" w:name="_Toc340147311"/>
      <w:bookmarkStart w:id="57" w:name="_Toc375901798"/>
      <w:bookmarkStart w:id="58" w:name="_Toc384203791"/>
      <w:r>
        <w:rPr>
          <w:rFonts w:ascii="Times New Roman" w:hAnsi="Times New Roman"/>
        </w:rPr>
        <w:t>11</w:t>
      </w:r>
      <w:r w:rsidR="001A1063" w:rsidRPr="00D63A20">
        <w:rPr>
          <w:rFonts w:ascii="Times New Roman" w:hAnsi="Times New Roman"/>
        </w:rPr>
        <w:t xml:space="preserve">.1  </w:t>
      </w:r>
      <w:bookmarkStart w:id="59" w:name="_Toc351125095"/>
      <w:bookmarkStart w:id="60" w:name="_Toc368904116"/>
      <w:r w:rsidR="001A1063" w:rsidRPr="00D63A20">
        <w:rPr>
          <w:rFonts w:ascii="Times New Roman" w:hAnsi="Times New Roman"/>
        </w:rPr>
        <w:t>Охрана атмосферного воздуха</w:t>
      </w:r>
      <w:bookmarkEnd w:id="56"/>
      <w:bookmarkEnd w:id="57"/>
      <w:bookmarkEnd w:id="58"/>
      <w:bookmarkEnd w:id="59"/>
      <w:bookmarkEnd w:id="60"/>
    </w:p>
    <w:p w:rsidR="001A1063" w:rsidRPr="00D63A20" w:rsidRDefault="001A1063" w:rsidP="001A106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Уровень загрязнения атмосферного воздуха территории населенных пунктов МО </w:t>
      </w:r>
      <w:r w:rsidR="00FB330A">
        <w:rPr>
          <w:rFonts w:cs="Times New Roman"/>
          <w:szCs w:val="28"/>
        </w:rPr>
        <w:t>Благодарновский</w:t>
      </w:r>
      <w:r w:rsidRPr="00D63A20">
        <w:rPr>
          <w:rFonts w:cs="Times New Roman"/>
          <w:szCs w:val="28"/>
        </w:rPr>
        <w:t xml:space="preserve"> сельсовет </w:t>
      </w:r>
      <w:r w:rsidR="00DC582E">
        <w:rPr>
          <w:rFonts w:cs="Times New Roman"/>
          <w:szCs w:val="28"/>
        </w:rPr>
        <w:t>Ташлинского</w:t>
      </w:r>
      <w:r w:rsidRPr="00D63A20">
        <w:rPr>
          <w:rFonts w:cs="Times New Roman"/>
          <w:szCs w:val="28"/>
        </w:rPr>
        <w:t xml:space="preserve"> района определяется вкладом стационарных и передвижных источников.</w:t>
      </w:r>
    </w:p>
    <w:p w:rsidR="001A1063" w:rsidRPr="00D63A20" w:rsidRDefault="001A1063" w:rsidP="001A106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Основными источниками выбросов загрязняющих веществ являются котельные и ГРП.</w:t>
      </w:r>
    </w:p>
    <w:p w:rsidR="001A1063" w:rsidRPr="00D63A20" w:rsidRDefault="001A1063" w:rsidP="001A106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ряду проблем охраны атмосферного воздуха основной и наиболее серьезной остается загрязнение воздушного бассейна вредными веществами отработавших газов автомобилей.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Генеральным планом предусмотрены следующие мероприятия по защите воздушного бассейна </w:t>
      </w:r>
      <w:r w:rsidR="00B34978">
        <w:rPr>
          <w:rFonts w:cs="Times New Roman"/>
          <w:szCs w:val="28"/>
        </w:rPr>
        <w:t>Благодарновского</w:t>
      </w:r>
      <w:r w:rsidRPr="00D63A20">
        <w:rPr>
          <w:rFonts w:cs="Times New Roman"/>
          <w:szCs w:val="28"/>
        </w:rPr>
        <w:t xml:space="preserve"> сельсовета </w:t>
      </w:r>
      <w:r w:rsidR="00DC582E">
        <w:rPr>
          <w:rFonts w:cs="Times New Roman"/>
          <w:szCs w:val="28"/>
        </w:rPr>
        <w:t>Ташлинского</w:t>
      </w:r>
      <w:r w:rsidRPr="00D63A20">
        <w:rPr>
          <w:rFonts w:cs="Times New Roman"/>
          <w:szCs w:val="28"/>
        </w:rPr>
        <w:t xml:space="preserve"> района Оренбургской области: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 xml:space="preserve">1. Четкое функциональное зонирование, упорядочение промышленных зон территории населенных пунктов; 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2. Уменьшение санитарно-защитных зон предприятий;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3. Благоустройство санитарно-защитных зон промышленных предприятий и других источников загрязнения атмосферного воздуха, водоемов, почвы;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lastRenderedPageBreak/>
        <w:t>4. Благоустройство, озеленение улиц и населенных пунктов в целом;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5. Упорядочение транспортной сети, обеспечение требуемых разрывов с соответствующим озеленением между транспортными магистралями и застройкой;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6. Использование в качестве топлива в котельных</w:t>
      </w:r>
      <w:r w:rsidR="00DC582E">
        <w:rPr>
          <w:rFonts w:ascii="Times New Roman" w:hAnsi="Times New Roman"/>
          <w:sz w:val="28"/>
          <w:szCs w:val="28"/>
        </w:rPr>
        <w:t xml:space="preserve"> </w:t>
      </w:r>
      <w:r w:rsidRPr="00D63A20">
        <w:rPr>
          <w:rFonts w:ascii="Times New Roman" w:hAnsi="Times New Roman"/>
          <w:sz w:val="28"/>
          <w:szCs w:val="28"/>
        </w:rPr>
        <w:t>- природного газа;</w:t>
      </w:r>
    </w:p>
    <w:p w:rsidR="001A1063" w:rsidRPr="00D63A20" w:rsidRDefault="001A1063" w:rsidP="001A106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Для контроля за состоянием атмосферного воздуха необходимо развивать и совершенствовать сеть стационарных постов наблюдений за загрязнением.</w:t>
      </w:r>
    </w:p>
    <w:p w:rsidR="001A1063" w:rsidRPr="00D63A20" w:rsidRDefault="001A1063" w:rsidP="001A106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Планировать территории под строительство следует с учетом распределения румбов розы ветров и дальнейшего недопущения или ограничения строительства новых объектов, представляющих потенциальную опасность загрязнения воздушного бассейна.</w:t>
      </w:r>
    </w:p>
    <w:p w:rsidR="001A1063" w:rsidRPr="00D63A20" w:rsidRDefault="001A1063" w:rsidP="001A106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Основными мероприятиями, позволяющими снизить эмиссию загрязняющих веществ от автотранспорта, являются:</w:t>
      </w:r>
    </w:p>
    <w:p w:rsidR="001A1063" w:rsidRPr="00D63A20" w:rsidRDefault="001A1063" w:rsidP="001A106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контроль и регулировка топливной аппаратуры;</w:t>
      </w:r>
    </w:p>
    <w:p w:rsidR="001A1063" w:rsidRPr="00D63A20" w:rsidRDefault="001A1063" w:rsidP="001A106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благоустройство дорог и озеленение магистралей древесно-кустарниковой растительностью.</w:t>
      </w:r>
    </w:p>
    <w:p w:rsidR="001A1063" w:rsidRPr="00D63A20" w:rsidRDefault="001A1063" w:rsidP="001A106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  <w:highlight w:val="yellow"/>
        </w:rPr>
      </w:pPr>
    </w:p>
    <w:p w:rsidR="001A1063" w:rsidRPr="00D63A20" w:rsidRDefault="00C951FA" w:rsidP="001A1063">
      <w:pPr>
        <w:pStyle w:val="2"/>
        <w:spacing w:before="0" w:after="0"/>
        <w:ind w:left="0" w:firstLine="709"/>
        <w:rPr>
          <w:rFonts w:ascii="Times New Roman" w:hAnsi="Times New Roman"/>
        </w:rPr>
      </w:pPr>
      <w:bookmarkStart w:id="61" w:name="_Toc340147312"/>
      <w:bookmarkStart w:id="62" w:name="_Toc375901799"/>
      <w:bookmarkStart w:id="63" w:name="_Toc384203792"/>
      <w:r>
        <w:rPr>
          <w:rFonts w:ascii="Times New Roman" w:hAnsi="Times New Roman"/>
        </w:rPr>
        <w:t>11</w:t>
      </w:r>
      <w:r w:rsidR="001A1063" w:rsidRPr="00D63A20">
        <w:rPr>
          <w:rFonts w:ascii="Times New Roman" w:hAnsi="Times New Roman"/>
        </w:rPr>
        <w:t xml:space="preserve">.2 </w:t>
      </w:r>
      <w:bookmarkStart w:id="64" w:name="_Toc351125096"/>
      <w:bookmarkStart w:id="65" w:name="_Toc368904117"/>
      <w:r w:rsidR="001A1063" w:rsidRPr="00D63A20">
        <w:rPr>
          <w:rFonts w:ascii="Times New Roman" w:hAnsi="Times New Roman"/>
        </w:rPr>
        <w:t>Охрана поверхностных и подземных вод</w:t>
      </w:r>
      <w:bookmarkEnd w:id="61"/>
      <w:bookmarkEnd w:id="62"/>
      <w:bookmarkEnd w:id="63"/>
      <w:bookmarkEnd w:id="64"/>
      <w:bookmarkEnd w:id="65"/>
    </w:p>
    <w:p w:rsidR="001A1063" w:rsidRPr="00D63A20" w:rsidRDefault="001A1063" w:rsidP="00DC582E">
      <w:pPr>
        <w:spacing w:before="240"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Генеральным планом предусмотрены следующие мероприятия по восстановлению и предотвращению загрязнения водных объектов: 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1. Организация водоохранных и прибрежных защитных зон, озеленение и расчистка прибрежных территорий;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 xml:space="preserve">2. Прекращение сброса неочищенных сточных вод на рельеф, в реки; 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3. Организация контроля уровня загрязнения поверхностных и грунтовых вод;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4. Разработка проекта установления границ защитных поясов  подземных источников водоснабжения;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b/>
          <w:bCs/>
          <w:szCs w:val="28"/>
        </w:rPr>
      </w:pPr>
      <w:r w:rsidRPr="00D63A20">
        <w:rPr>
          <w:rFonts w:cs="Times New Roman"/>
          <w:b/>
          <w:bCs/>
          <w:szCs w:val="28"/>
        </w:rPr>
        <w:t>Водоохранные зоны водных объектов</w:t>
      </w:r>
    </w:p>
    <w:p w:rsidR="001A1063" w:rsidRPr="00D63A20" w:rsidRDefault="001A1063" w:rsidP="00DC582E">
      <w:pPr>
        <w:spacing w:before="240"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Помимо санитарно-защитных зон, градостроительные ограничения на использование территории населенного пункта накладывает наличие водоохранных зон и прибрежных защитных полос.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Водоохранные зоны и прибрежные защитные полосы водных объектов устанавливаются в соответствие со статьей 65 Водного кодекса, вступившего в силу с 1 января 2007 года.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lastRenderedPageBreak/>
        <w:t xml:space="preserve">Разработанных и утвержденных проектов водоохранных зон водных объектов МО </w:t>
      </w:r>
      <w:r w:rsidR="00FB330A">
        <w:rPr>
          <w:rFonts w:cs="Times New Roman"/>
          <w:szCs w:val="28"/>
        </w:rPr>
        <w:t>Благодарновский</w:t>
      </w:r>
      <w:r w:rsidRPr="00D63A20">
        <w:rPr>
          <w:rFonts w:cs="Times New Roman"/>
          <w:szCs w:val="28"/>
        </w:rPr>
        <w:t xml:space="preserve"> сельсовет </w:t>
      </w:r>
      <w:r w:rsidR="00DC582E">
        <w:rPr>
          <w:rFonts w:cs="Times New Roman"/>
          <w:szCs w:val="28"/>
        </w:rPr>
        <w:t>Ташлинского</w:t>
      </w:r>
      <w:r w:rsidRPr="00D63A20">
        <w:rPr>
          <w:rFonts w:cs="Times New Roman"/>
          <w:szCs w:val="28"/>
        </w:rPr>
        <w:t xml:space="preserve"> района Оренбургской области в настоящее время нет, поэтому для отображения водоохранных зон и прибрежных защитных полос на схемах был использован нормативно-правовой подход, который предполагает установление размеров водоохранных зон и прибрежных защитных полос в зависимости от длины рек и площади озер на основе утвержденных федеральных нормативов без учета региональной специфики.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дальнейшем необходимо уточнить выделенные границы на местности и разработать проект водоохранных зон и прибрежных защитных полос с учетом гидрологических, морфологических и ландшафтных особенностей региона.</w:t>
      </w:r>
    </w:p>
    <w:p w:rsidR="001A1063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Установлены размеры водоохранных зон водоемов МО </w:t>
      </w:r>
      <w:r w:rsidR="00B34978">
        <w:rPr>
          <w:rFonts w:cs="Times New Roman"/>
          <w:szCs w:val="28"/>
        </w:rPr>
        <w:t>Благодарновского</w:t>
      </w:r>
      <w:r w:rsidR="00DC582E">
        <w:rPr>
          <w:rFonts w:cs="Times New Roman"/>
          <w:szCs w:val="28"/>
        </w:rPr>
        <w:t xml:space="preserve"> </w:t>
      </w:r>
      <w:r w:rsidRPr="00D63A20">
        <w:rPr>
          <w:rFonts w:cs="Times New Roman"/>
          <w:szCs w:val="28"/>
        </w:rPr>
        <w:t xml:space="preserve">сельсовета </w:t>
      </w:r>
      <w:r w:rsidR="00DC582E">
        <w:rPr>
          <w:rFonts w:cs="Times New Roman"/>
          <w:szCs w:val="28"/>
        </w:rPr>
        <w:t>Ташлинского</w:t>
      </w:r>
      <w:r w:rsidRPr="00D63A20">
        <w:rPr>
          <w:rFonts w:cs="Times New Roman"/>
          <w:szCs w:val="28"/>
        </w:rPr>
        <w:t xml:space="preserve"> района Оренбургской области (в метрах):</w:t>
      </w:r>
    </w:p>
    <w:p w:rsidR="00DC582E" w:rsidRPr="0011144E" w:rsidRDefault="00DC582E" w:rsidP="00DC582E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DC582E">
        <w:rPr>
          <w:szCs w:val="28"/>
        </w:rPr>
        <w:t>река Урал -</w:t>
      </w:r>
      <w:r w:rsidRPr="0011144E">
        <w:rPr>
          <w:szCs w:val="28"/>
        </w:rPr>
        <w:t xml:space="preserve"> ширина водоохранной зоны    200 метров;</w:t>
      </w:r>
    </w:p>
    <w:p w:rsidR="00DC582E" w:rsidRPr="0011144E" w:rsidRDefault="00DC582E" w:rsidP="00DC582E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DC582E">
        <w:rPr>
          <w:szCs w:val="28"/>
        </w:rPr>
        <w:t>ста</w:t>
      </w:r>
      <w:r>
        <w:rPr>
          <w:szCs w:val="28"/>
        </w:rPr>
        <w:t>рый</w:t>
      </w:r>
      <w:r w:rsidRPr="00DC582E">
        <w:rPr>
          <w:szCs w:val="28"/>
        </w:rPr>
        <w:t xml:space="preserve"> Кош</w:t>
      </w:r>
      <w:r>
        <w:rPr>
          <w:szCs w:val="28"/>
        </w:rPr>
        <w:t xml:space="preserve"> - </w:t>
      </w:r>
      <w:r w:rsidRPr="0011144E">
        <w:rPr>
          <w:szCs w:val="28"/>
        </w:rPr>
        <w:t xml:space="preserve">ширина водоохранной зоны </w:t>
      </w:r>
      <w:r>
        <w:rPr>
          <w:szCs w:val="28"/>
        </w:rPr>
        <w:t>100</w:t>
      </w:r>
      <w:r w:rsidRPr="0011144E">
        <w:rPr>
          <w:szCs w:val="28"/>
        </w:rPr>
        <w:t xml:space="preserve"> метров;</w:t>
      </w:r>
    </w:p>
    <w:p w:rsidR="00DC582E" w:rsidRPr="0011144E" w:rsidRDefault="00DC582E" w:rsidP="00DC582E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209A1">
        <w:rPr>
          <w:szCs w:val="28"/>
        </w:rPr>
        <w:t>река Кинделя</w:t>
      </w:r>
      <w:r w:rsidRPr="0011144E">
        <w:rPr>
          <w:szCs w:val="28"/>
        </w:rPr>
        <w:t xml:space="preserve"> </w:t>
      </w:r>
      <w:r w:rsidR="001209A1">
        <w:rPr>
          <w:szCs w:val="28"/>
        </w:rPr>
        <w:t xml:space="preserve">- </w:t>
      </w:r>
      <w:r w:rsidRPr="0011144E">
        <w:rPr>
          <w:szCs w:val="28"/>
        </w:rPr>
        <w:t xml:space="preserve">ширина водоохранной зоны </w:t>
      </w:r>
      <w:r>
        <w:rPr>
          <w:szCs w:val="28"/>
        </w:rPr>
        <w:t>200</w:t>
      </w:r>
      <w:r w:rsidRPr="0011144E">
        <w:rPr>
          <w:szCs w:val="28"/>
        </w:rPr>
        <w:t xml:space="preserve"> метров;</w:t>
      </w:r>
    </w:p>
    <w:p w:rsidR="00DC582E" w:rsidRPr="0011144E" w:rsidRDefault="00DC582E" w:rsidP="00DC582E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1144E">
        <w:rPr>
          <w:szCs w:val="28"/>
        </w:rPr>
        <w:t xml:space="preserve">оз. </w:t>
      </w:r>
      <w:r>
        <w:rPr>
          <w:szCs w:val="28"/>
        </w:rPr>
        <w:t xml:space="preserve">Раков - </w:t>
      </w:r>
      <w:r w:rsidRPr="0011144E">
        <w:rPr>
          <w:szCs w:val="28"/>
        </w:rPr>
        <w:t>50 метров</w:t>
      </w:r>
      <w:r>
        <w:rPr>
          <w:szCs w:val="28"/>
        </w:rPr>
        <w:t xml:space="preserve"> ;</w:t>
      </w:r>
    </w:p>
    <w:p w:rsidR="00DC582E" w:rsidRDefault="00DC582E" w:rsidP="00DC582E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 w:rsidRPr="0011144E">
        <w:rPr>
          <w:szCs w:val="28"/>
        </w:rPr>
        <w:t xml:space="preserve">оз. </w:t>
      </w:r>
      <w:r>
        <w:rPr>
          <w:szCs w:val="28"/>
        </w:rPr>
        <w:t xml:space="preserve">Круглое - </w:t>
      </w:r>
      <w:r w:rsidRPr="0011144E">
        <w:rPr>
          <w:szCs w:val="28"/>
        </w:rPr>
        <w:t>50 метров</w:t>
      </w:r>
      <w:r>
        <w:rPr>
          <w:szCs w:val="28"/>
        </w:rPr>
        <w:t>;</w:t>
      </w:r>
    </w:p>
    <w:p w:rsidR="00DC582E" w:rsidRDefault="00DC582E" w:rsidP="00DC582E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оз. Яманское - </w:t>
      </w:r>
      <w:r w:rsidRPr="0011144E">
        <w:rPr>
          <w:szCs w:val="28"/>
        </w:rPr>
        <w:t>50 метров</w:t>
      </w:r>
      <w:r>
        <w:rPr>
          <w:szCs w:val="28"/>
        </w:rPr>
        <w:t>;</w:t>
      </w:r>
    </w:p>
    <w:p w:rsidR="00DC582E" w:rsidRDefault="00DC582E" w:rsidP="00DC582E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оз. Барское - </w:t>
      </w:r>
      <w:r w:rsidRPr="0011144E">
        <w:rPr>
          <w:szCs w:val="28"/>
        </w:rPr>
        <w:t>50 метров</w:t>
      </w:r>
      <w:r>
        <w:rPr>
          <w:szCs w:val="28"/>
        </w:rPr>
        <w:t>;</w:t>
      </w:r>
    </w:p>
    <w:p w:rsidR="00DC582E" w:rsidRPr="00093802" w:rsidRDefault="00DC582E" w:rsidP="001A1063">
      <w:pPr>
        <w:pStyle w:val="af7"/>
        <w:numPr>
          <w:ilvl w:val="0"/>
          <w:numId w:val="8"/>
        </w:numPr>
        <w:tabs>
          <w:tab w:val="clear" w:pos="1428"/>
        </w:tabs>
        <w:suppressAutoHyphens/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оз. Трофимыч - </w:t>
      </w:r>
      <w:r w:rsidRPr="0011144E">
        <w:rPr>
          <w:szCs w:val="28"/>
        </w:rPr>
        <w:t>50 метров</w:t>
      </w:r>
      <w:r>
        <w:rPr>
          <w:szCs w:val="28"/>
        </w:rPr>
        <w:t>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пределах водоохранных зон запрещается: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1. Использование сточных вод для удобрения почв;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2.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  <w:highlight w:val="yellow"/>
        </w:rPr>
      </w:pPr>
      <w:r w:rsidRPr="00D63A20">
        <w:rPr>
          <w:rFonts w:ascii="Times New Roman" w:hAnsi="Times New Roman"/>
          <w:sz w:val="28"/>
          <w:szCs w:val="28"/>
        </w:rPr>
        <w:t>3. Проведение авиационно-химических работ;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4. Движение и стоянка автотранспорта (кроме автомобилей специального назначения), за исключением их движения по дорогам и стоянки на дорогах и в специально оборудованных местах имеющих твердое покрытие.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пределах защитных прибрежных полос дополнительно к ограничениям, перечисленным выше, запрещается: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распашка земель;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применение удобрений;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складирование отвалов размываемых грунтов;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выпас и организация летних лагерей скота.</w:t>
      </w:r>
    </w:p>
    <w:p w:rsidR="001A1063" w:rsidRPr="00A24D07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lastRenderedPageBreak/>
        <w:t>Соблюдение специального режима на территории водоохранных зон является составной частью комплекса природоохранных мер по улучшению гидрологического, гидрохимического, гидробиологического, санитарного и экологического состояния водных объектов и благоустройству их прибрежных территорий.</w:t>
      </w:r>
    </w:p>
    <w:p w:rsidR="001A1063" w:rsidRPr="00D63A20" w:rsidRDefault="001A1063" w:rsidP="00A24D07">
      <w:pPr>
        <w:spacing w:before="240" w:after="0"/>
        <w:ind w:firstLine="709"/>
        <w:jc w:val="both"/>
        <w:rPr>
          <w:rFonts w:cs="Times New Roman"/>
          <w:b/>
          <w:bCs/>
          <w:szCs w:val="28"/>
        </w:rPr>
      </w:pPr>
      <w:r w:rsidRPr="00D63A20">
        <w:rPr>
          <w:rFonts w:cs="Times New Roman"/>
          <w:b/>
          <w:bCs/>
          <w:szCs w:val="28"/>
        </w:rPr>
        <w:t>Зоны санитарной охраны источников водоснабжения</w:t>
      </w:r>
    </w:p>
    <w:p w:rsidR="001A1063" w:rsidRPr="00D63A20" w:rsidRDefault="001A1063" w:rsidP="00A24D07">
      <w:pPr>
        <w:spacing w:before="240"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В настоящее время организация централизованного водоснабжения МО </w:t>
      </w:r>
      <w:r w:rsidR="00FB330A">
        <w:rPr>
          <w:rFonts w:cs="Times New Roman"/>
          <w:szCs w:val="28"/>
        </w:rPr>
        <w:t>Благодарновский</w:t>
      </w:r>
      <w:r w:rsidRPr="00D63A20">
        <w:rPr>
          <w:rFonts w:cs="Times New Roman"/>
          <w:szCs w:val="28"/>
        </w:rPr>
        <w:t xml:space="preserve"> сельсовета из подземного источника осуществляется за счет существующих водозаборных скважин.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Необходимо разработать проект зон санитарной охраны вновь проектируемых водозаборных скважин в целях обеспечения их санитарно-эпидемиологической надежности.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Зона источника водоснабжения в месте забора воды должна состоять из трех поясов: первого – строгого режима, второго и третьего – режимов ограничения хозяйственной деятельности.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каждом из трех поясов, соответственно их назначению, устанавливается специальный режим и определяется комплекс мероприятий, направленных на предупреждение ухудшения качества воды.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Первый пояс зоны санитарной охраны скважин для забора воды устанавливается в размере 50 метров, в соответствии с СанПин 2.1.4.1110-02 "Зоны санитарной охраны источников водоснабжения и водопроводов питьевого назначения". Для установления границ второго и третьего пояса  необходима разработка проекта, определяющего границы поясов на местности и проведение мероприятий предусмотренных СанПин 2.1.4.1110-02.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Основной целью создания и обеспечения режима в зон</w:t>
      </w:r>
      <w:r w:rsidR="00A24D07">
        <w:rPr>
          <w:rFonts w:cs="Times New Roman"/>
          <w:szCs w:val="28"/>
        </w:rPr>
        <w:t>е</w:t>
      </w:r>
      <w:r w:rsidRPr="00D63A20">
        <w:rPr>
          <w:rFonts w:cs="Times New Roman"/>
          <w:szCs w:val="28"/>
        </w:rPr>
        <w:t xml:space="preserve"> санитарной охраны источников питьевого водоснабжения является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Целью мероприятий на территории зон санитарной охраны подземных источников водоснабжения является максимальное снижение микробного и химического загрязнения воды источников водоснабжения, позволяющее при современной технологии обработки обеспечивать получение воды питьевого качества.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Мероприятия по первому поясу зон санитарной охраны источников водоснабжения включают: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lastRenderedPageBreak/>
        <w:t>1) Территория должна быть спланирована для отвода поверхностного стока за ее пределы, озеленена, ограждена и обеспечена охраной;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2) Не допускается посадка высокоствольных деревьев, все виды строительства, не имеющие непосредственного отношения к водопроводным сооружениям, проживание людей.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Мероприятия по второму и третьему поясам ЗСО включают: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1) 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2) 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3) Запрещение размещения складов горюче-смазочных материалов, ядохимикатов и минеральных удобрений, накопителей промышленных стоков, шламохранилищ и других объектов, обусловливающих опасность химического загрязнения подземных вод.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:rsidR="001A1063" w:rsidRPr="00D63A20" w:rsidRDefault="00C951FA" w:rsidP="001A1063">
      <w:pPr>
        <w:pStyle w:val="2"/>
        <w:spacing w:before="0" w:after="0"/>
        <w:ind w:left="0" w:firstLine="709"/>
        <w:rPr>
          <w:rFonts w:ascii="Times New Roman" w:hAnsi="Times New Roman"/>
          <w:i/>
        </w:rPr>
      </w:pPr>
      <w:bookmarkStart w:id="66" w:name="_Toc340147313"/>
      <w:bookmarkStart w:id="67" w:name="_Toc375901800"/>
      <w:bookmarkStart w:id="68" w:name="_Toc384203793"/>
      <w:r>
        <w:rPr>
          <w:rFonts w:ascii="Times New Roman" w:hAnsi="Times New Roman"/>
        </w:rPr>
        <w:t>11</w:t>
      </w:r>
      <w:r w:rsidR="001A1063" w:rsidRPr="00D63A20">
        <w:rPr>
          <w:rFonts w:ascii="Times New Roman" w:hAnsi="Times New Roman"/>
        </w:rPr>
        <w:t xml:space="preserve">.3 </w:t>
      </w:r>
      <w:bookmarkStart w:id="69" w:name="_Toc351125097"/>
      <w:bookmarkStart w:id="70" w:name="_Toc368904118"/>
      <w:r w:rsidR="001A1063" w:rsidRPr="00D63A20">
        <w:rPr>
          <w:rFonts w:ascii="Times New Roman" w:hAnsi="Times New Roman"/>
        </w:rPr>
        <w:t>Санитарно-защитные зоны предприятий, сооружений и иных объектов</w:t>
      </w:r>
      <w:bookmarkEnd w:id="66"/>
      <w:bookmarkEnd w:id="67"/>
      <w:bookmarkEnd w:id="68"/>
      <w:bookmarkEnd w:id="69"/>
      <w:bookmarkEnd w:id="70"/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Согласно СанПиН 2.2.1/2.1.1.1200-03 «Санитарно-защитные зоны и санитарная классификация предприятий, сооружений и иных объектов» санитарно-защитная зона должна отделять предприятие от жилой застройки. Она предназначается для обеспечения требуемых гигиенических норм содержания в приземном слое атмосферы загрязняющих веществ, уменьшения отрицательного влияния предприятий на население.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Санитарно-защитная зона не может рассматриваться как резервная территория предприятия или как перспектива для развития селитебной зоны.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результате проектных решений объекты, являющиеся источниками загрязнения окружающей среды, предусматривается размещать от жилой застройки на расстоянии, обеспечивающем нормативный размер санитарно-защитных зон.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В настоящее время на территории МО </w:t>
      </w:r>
      <w:r w:rsidR="00FB330A">
        <w:rPr>
          <w:rFonts w:cs="Times New Roman"/>
          <w:szCs w:val="28"/>
        </w:rPr>
        <w:t>Благодарновский</w:t>
      </w:r>
      <w:r w:rsidRPr="00D63A20">
        <w:rPr>
          <w:rFonts w:cs="Times New Roman"/>
          <w:szCs w:val="28"/>
        </w:rPr>
        <w:t xml:space="preserve"> сельсовет </w:t>
      </w:r>
      <w:r w:rsidR="00A24D07">
        <w:rPr>
          <w:rFonts w:cs="Times New Roman"/>
          <w:szCs w:val="28"/>
        </w:rPr>
        <w:t xml:space="preserve">Ташлинского </w:t>
      </w:r>
      <w:r w:rsidRPr="00D63A20">
        <w:rPr>
          <w:rFonts w:cs="Times New Roman"/>
          <w:szCs w:val="28"/>
        </w:rPr>
        <w:t xml:space="preserve"> района Оренбургской области расположены следующие объекты, требующие организации санитарно-защитных зон в соответствие с СанПиН: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lastRenderedPageBreak/>
        <w:t xml:space="preserve">Санитарно-защитные зоны объектов МО </w:t>
      </w:r>
      <w:r w:rsidR="00FB330A">
        <w:rPr>
          <w:rFonts w:cs="Times New Roman"/>
          <w:szCs w:val="28"/>
        </w:rPr>
        <w:t>Благодарновский</w:t>
      </w:r>
      <w:r w:rsidRPr="00D63A20">
        <w:rPr>
          <w:rFonts w:cs="Times New Roman"/>
          <w:szCs w:val="28"/>
        </w:rPr>
        <w:t xml:space="preserve"> сельсовет </w:t>
      </w:r>
      <w:r w:rsidR="00A24D07">
        <w:rPr>
          <w:rFonts w:cs="Times New Roman"/>
          <w:szCs w:val="28"/>
        </w:rPr>
        <w:t>Ташлинского</w:t>
      </w:r>
      <w:r w:rsidRPr="00D63A20">
        <w:rPr>
          <w:rFonts w:cs="Times New Roman"/>
          <w:szCs w:val="28"/>
        </w:rPr>
        <w:t xml:space="preserve"> района Оренбургской области:</w:t>
      </w:r>
    </w:p>
    <w:p w:rsidR="001A1063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bookmarkStart w:id="71" w:name="_Toc340147314"/>
      <w:bookmarkStart w:id="72" w:name="_Toc348609983"/>
      <w:bookmarkStart w:id="73" w:name="_Toc351125098"/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Таблица </w:t>
      </w:r>
      <w:bookmarkEnd w:id="71"/>
      <w:bookmarkEnd w:id="72"/>
      <w:bookmarkEnd w:id="73"/>
      <w:r w:rsidR="003E5B3C">
        <w:rPr>
          <w:rFonts w:cs="Times New Roman"/>
          <w:szCs w:val="28"/>
        </w:rPr>
        <w:t>10.1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5468"/>
        <w:gridCol w:w="2685"/>
      </w:tblGrid>
      <w:tr w:rsidR="001A1063" w:rsidRPr="00A24D07" w:rsidTr="00A24D07">
        <w:trPr>
          <w:trHeight w:val="24"/>
        </w:trPr>
        <w:tc>
          <w:tcPr>
            <w:tcW w:w="86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277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Назначение объекта</w:t>
            </w:r>
          </w:p>
        </w:tc>
        <w:tc>
          <w:tcPr>
            <w:tcW w:w="1362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Размер ограничений, м</w:t>
            </w:r>
          </w:p>
        </w:tc>
      </w:tr>
      <w:tr w:rsidR="001A1063" w:rsidRPr="00A24D07" w:rsidTr="00A24D07">
        <w:trPr>
          <w:trHeight w:val="36"/>
        </w:trPr>
        <w:tc>
          <w:tcPr>
            <w:tcW w:w="86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1</w:t>
            </w:r>
          </w:p>
        </w:tc>
        <w:tc>
          <w:tcPr>
            <w:tcW w:w="277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Полигон ТБО</w:t>
            </w:r>
          </w:p>
        </w:tc>
        <w:tc>
          <w:tcPr>
            <w:tcW w:w="1362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500</w:t>
            </w:r>
          </w:p>
        </w:tc>
      </w:tr>
      <w:tr w:rsidR="001A1063" w:rsidRPr="00A24D07" w:rsidTr="00A24D07">
        <w:trPr>
          <w:trHeight w:val="36"/>
        </w:trPr>
        <w:tc>
          <w:tcPr>
            <w:tcW w:w="86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2</w:t>
            </w:r>
          </w:p>
        </w:tc>
        <w:tc>
          <w:tcPr>
            <w:tcW w:w="277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Скотомогильник</w:t>
            </w:r>
          </w:p>
        </w:tc>
        <w:tc>
          <w:tcPr>
            <w:tcW w:w="1362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1000</w:t>
            </w:r>
          </w:p>
        </w:tc>
      </w:tr>
      <w:tr w:rsidR="001A1063" w:rsidRPr="00A24D07" w:rsidTr="00A24D07">
        <w:trPr>
          <w:trHeight w:val="36"/>
        </w:trPr>
        <w:tc>
          <w:tcPr>
            <w:tcW w:w="86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3</w:t>
            </w:r>
          </w:p>
        </w:tc>
        <w:tc>
          <w:tcPr>
            <w:tcW w:w="277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Сельское кладбище</w:t>
            </w:r>
          </w:p>
        </w:tc>
        <w:tc>
          <w:tcPr>
            <w:tcW w:w="1362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50</w:t>
            </w:r>
          </w:p>
        </w:tc>
      </w:tr>
      <w:tr w:rsidR="001A1063" w:rsidRPr="00A24D07" w:rsidTr="00A24D07">
        <w:trPr>
          <w:trHeight w:val="36"/>
        </w:trPr>
        <w:tc>
          <w:tcPr>
            <w:tcW w:w="86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4</w:t>
            </w:r>
          </w:p>
        </w:tc>
        <w:tc>
          <w:tcPr>
            <w:tcW w:w="277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Водозаборные скважины I пояс защиты</w:t>
            </w:r>
          </w:p>
        </w:tc>
        <w:tc>
          <w:tcPr>
            <w:tcW w:w="1362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50</w:t>
            </w:r>
          </w:p>
        </w:tc>
      </w:tr>
      <w:tr w:rsidR="001A1063" w:rsidRPr="00A24D07" w:rsidTr="00A24D07">
        <w:trPr>
          <w:trHeight w:val="36"/>
        </w:trPr>
        <w:tc>
          <w:tcPr>
            <w:tcW w:w="86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5</w:t>
            </w:r>
          </w:p>
        </w:tc>
        <w:tc>
          <w:tcPr>
            <w:tcW w:w="277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Водонапорная башня</w:t>
            </w:r>
          </w:p>
        </w:tc>
        <w:tc>
          <w:tcPr>
            <w:tcW w:w="1362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50</w:t>
            </w:r>
          </w:p>
        </w:tc>
      </w:tr>
      <w:tr w:rsidR="001A1063" w:rsidRPr="00A24D07" w:rsidTr="00A24D07">
        <w:trPr>
          <w:trHeight w:val="36"/>
        </w:trPr>
        <w:tc>
          <w:tcPr>
            <w:tcW w:w="86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6</w:t>
            </w:r>
          </w:p>
        </w:tc>
        <w:tc>
          <w:tcPr>
            <w:tcW w:w="2774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МТФ</w:t>
            </w:r>
          </w:p>
        </w:tc>
        <w:tc>
          <w:tcPr>
            <w:tcW w:w="1362" w:type="pct"/>
            <w:shd w:val="clear" w:color="auto" w:fill="auto"/>
          </w:tcPr>
          <w:p w:rsidR="001A1063" w:rsidRPr="00A24D07" w:rsidRDefault="001A1063" w:rsidP="00A24D0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A24D07">
              <w:rPr>
                <w:rFonts w:cs="Times New Roman"/>
                <w:szCs w:val="28"/>
              </w:rPr>
              <w:t>300</w:t>
            </w:r>
          </w:p>
        </w:tc>
      </w:tr>
    </w:tbl>
    <w:p w:rsidR="001A1063" w:rsidRPr="00D63A20" w:rsidRDefault="001A1063" w:rsidP="00A24D07">
      <w:pPr>
        <w:spacing w:after="0"/>
        <w:ind w:firstLine="709"/>
        <w:jc w:val="both"/>
        <w:rPr>
          <w:rFonts w:cs="Times New Roman"/>
          <w:szCs w:val="28"/>
        </w:rPr>
      </w:pP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Для каждого объекта (предприятия) должен разрабатываться проект санитарно-защитной зоны.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соответствии с п. 2.10 СанПиН 2.2.1/2.1.1.1200-03 «для действующих предприятий проект организации санитарно-защитной зоны должен быть обязательным документом». В этих проектах предусматриваются конкретные мероприятия, учитывающие специфику предприятия и защиту от его вредных воздействий.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 xml:space="preserve">Для котельных тепловой мощностью менее 200 Гкал, работающих на твердом, жидком и газообразном топливе, размер санитарно-защитной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(шум, вибрация, ЭМП и др.), а также на основании результатов натурных исследований и измерений. 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:rsidR="001A1063" w:rsidRPr="00D63A20" w:rsidRDefault="00C951FA" w:rsidP="001A1063">
      <w:pPr>
        <w:pStyle w:val="2"/>
        <w:spacing w:before="0" w:after="0"/>
        <w:ind w:left="0" w:firstLine="709"/>
        <w:rPr>
          <w:rFonts w:ascii="Times New Roman" w:hAnsi="Times New Roman"/>
        </w:rPr>
      </w:pPr>
      <w:bookmarkStart w:id="74" w:name="_Toc340147315"/>
      <w:bookmarkStart w:id="75" w:name="_Toc351125099"/>
      <w:bookmarkStart w:id="76" w:name="_Toc368904119"/>
      <w:bookmarkStart w:id="77" w:name="_Toc375901801"/>
      <w:bookmarkStart w:id="78" w:name="_Toc384203794"/>
      <w:r>
        <w:rPr>
          <w:rFonts w:ascii="Times New Roman" w:hAnsi="Times New Roman"/>
        </w:rPr>
        <w:t>11</w:t>
      </w:r>
      <w:r w:rsidR="001A1063" w:rsidRPr="00D63A20">
        <w:rPr>
          <w:rFonts w:ascii="Times New Roman" w:hAnsi="Times New Roman"/>
        </w:rPr>
        <w:t>.4 Охранные и санитарно-защитные зоны объектов транспортной и инженерной инфраструктуры</w:t>
      </w:r>
      <w:bookmarkEnd w:id="74"/>
      <w:bookmarkEnd w:id="75"/>
      <w:bookmarkEnd w:id="76"/>
      <w:bookmarkEnd w:id="77"/>
      <w:bookmarkEnd w:id="78"/>
    </w:p>
    <w:p w:rsidR="001A1063" w:rsidRPr="00D63A20" w:rsidRDefault="001A1063" w:rsidP="00A24D07">
      <w:pPr>
        <w:spacing w:before="240" w:after="0"/>
        <w:ind w:firstLine="709"/>
        <w:jc w:val="both"/>
        <w:rPr>
          <w:rFonts w:cs="Times New Roman"/>
          <w:szCs w:val="28"/>
          <w:highlight w:val="yellow"/>
        </w:rPr>
      </w:pPr>
      <w:r w:rsidRPr="00D63A20">
        <w:rPr>
          <w:rFonts w:cs="Times New Roman"/>
          <w:szCs w:val="28"/>
        </w:rPr>
        <w:t xml:space="preserve">По территории МО </w:t>
      </w:r>
      <w:r w:rsidR="00FB330A">
        <w:rPr>
          <w:rFonts w:cs="Times New Roman"/>
          <w:szCs w:val="28"/>
        </w:rPr>
        <w:t>Благодарновский</w:t>
      </w:r>
      <w:r w:rsidRPr="00D63A20">
        <w:rPr>
          <w:rFonts w:cs="Times New Roman"/>
          <w:szCs w:val="28"/>
        </w:rPr>
        <w:t xml:space="preserve"> сельсовет </w:t>
      </w:r>
      <w:r w:rsidR="00A24D07">
        <w:rPr>
          <w:rFonts w:cs="Times New Roman"/>
          <w:szCs w:val="28"/>
        </w:rPr>
        <w:t>Ташлинского</w:t>
      </w:r>
      <w:r w:rsidRPr="00D63A20">
        <w:rPr>
          <w:rFonts w:cs="Times New Roman"/>
          <w:szCs w:val="28"/>
        </w:rPr>
        <w:t xml:space="preserve"> района Оренбургской области проходит  газопровод высокого давления</w:t>
      </w:r>
      <w:r w:rsidRPr="00D63A20">
        <w:rPr>
          <w:rFonts w:eastAsia="Calibri" w:cs="Times New Roman"/>
          <w:szCs w:val="28"/>
        </w:rPr>
        <w:t>. Охранная зона - 10 м.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Охранные зоны от линий электропередачи напряжением: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-ЛЭП 0,4 кВ - 2 м;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-ЛЭП 10 кВ - 10 м;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-ЛЭП 35 кВ - 20 м;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  <w:highlight w:val="yellow"/>
        </w:rPr>
      </w:pPr>
      <w:r w:rsidRPr="00D63A20">
        <w:rPr>
          <w:rFonts w:cs="Times New Roman"/>
          <w:szCs w:val="28"/>
        </w:rPr>
        <w:t>-ЛЭП 110 кВ - 20 м.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lastRenderedPageBreak/>
        <w:t>Охранная зона определяется на основании Постановления Правительства Российской Федерации от 24 февраля 2009 года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Полоса отвода автодорог: 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Пятьдесят метров - для автомобильных дорог третьей и четвертой категорий;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Двадцать пять метров - для автомобильных дорог пятой категории.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1A1063" w:rsidRPr="00D63A20" w:rsidRDefault="00C951FA" w:rsidP="001A1063">
      <w:pPr>
        <w:pStyle w:val="2"/>
        <w:spacing w:before="0" w:after="0"/>
        <w:ind w:left="0" w:firstLine="709"/>
        <w:rPr>
          <w:rFonts w:ascii="Times New Roman" w:hAnsi="Times New Roman"/>
        </w:rPr>
      </w:pPr>
      <w:bookmarkStart w:id="79" w:name="_Toc351125100"/>
      <w:bookmarkStart w:id="80" w:name="_Toc368904120"/>
      <w:bookmarkStart w:id="81" w:name="_Toc375901802"/>
      <w:bookmarkStart w:id="82" w:name="_Toc384203795"/>
      <w:r>
        <w:rPr>
          <w:rFonts w:ascii="Times New Roman" w:hAnsi="Times New Roman"/>
        </w:rPr>
        <w:t>11</w:t>
      </w:r>
      <w:r w:rsidR="001A1063" w:rsidRPr="00D63A20">
        <w:rPr>
          <w:rFonts w:ascii="Times New Roman" w:hAnsi="Times New Roman"/>
        </w:rPr>
        <w:t>.5 Охрана окружающей среды от воздействия шума</w:t>
      </w:r>
      <w:bookmarkEnd w:id="79"/>
      <w:bookmarkEnd w:id="80"/>
      <w:bookmarkEnd w:id="81"/>
      <w:bookmarkEnd w:id="82"/>
    </w:p>
    <w:p w:rsidR="001A1063" w:rsidRPr="00D63A20" w:rsidRDefault="001A1063" w:rsidP="00A24D07">
      <w:pPr>
        <w:spacing w:before="240"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Основными источниками внешнего шума на территории поселков являются транспортные потоки на улицах и дорогах, трансформаторы.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Для снижения уровней звука на территории или в помещениях защищаемых от шума объектов следует применять экраны, размещаемые между источниками шума и защищаемыми от шума объектами, звуконепроницаемые стеклопакеты.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качестве экранов следует применять искусственные и естественные элементы рельефа местности (выемки, галереи, насыпи, холмы и др.).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Зеленые насаждения в жилых районах играют большую роль в борьбе с шумом. Располагаемые между источником шума и жилыми домами, участками для отдыха и спорта зеленые насаждения снижают уровень шума на 5-10%.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При посадке полос зеленых насаждений должно быть обеспечено плотное примыкание крон деревьев между собой и заполнение пространства под кронами до поверхности земли кустарником.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Полосы зеленых насаждений должны предусматриваться из пород быстрорастущих деревьев и кустарников, устойчивых к условиям воздушной среды в населенном пункте и произрастающих в соответствующей климатической зоне.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Для снижения шумового воздействия также предполагается устройство санитарно-защитных зон между жилой застройкой поселка и промышленными, коммунально-транспортными предприятиями, другими пространственными источниками шума, усиление звукоизоляции наружных ограждающих конструкций жилых и общественных зданий и др.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</w:p>
    <w:p w:rsidR="001A1063" w:rsidRPr="00D63A20" w:rsidRDefault="00C951FA" w:rsidP="001A1063">
      <w:pPr>
        <w:pStyle w:val="2"/>
        <w:spacing w:before="0" w:after="0"/>
        <w:ind w:left="0" w:firstLine="709"/>
        <w:rPr>
          <w:rFonts w:ascii="Times New Roman" w:hAnsi="Times New Roman"/>
        </w:rPr>
      </w:pPr>
      <w:bookmarkStart w:id="83" w:name="_Toc340147317"/>
      <w:bookmarkStart w:id="84" w:name="_Toc351125101"/>
      <w:bookmarkStart w:id="85" w:name="_Toc368904121"/>
      <w:bookmarkStart w:id="86" w:name="_Toc375901803"/>
      <w:bookmarkStart w:id="87" w:name="_Toc384203796"/>
      <w:r>
        <w:rPr>
          <w:rFonts w:ascii="Times New Roman" w:hAnsi="Times New Roman"/>
        </w:rPr>
        <w:lastRenderedPageBreak/>
        <w:t>11</w:t>
      </w:r>
      <w:r w:rsidR="001A1063" w:rsidRPr="00D63A20">
        <w:rPr>
          <w:rFonts w:ascii="Times New Roman" w:hAnsi="Times New Roman"/>
        </w:rPr>
        <w:t>.6 Охрана окружающей среды от электромагнитных излучений</w:t>
      </w:r>
      <w:bookmarkEnd w:id="83"/>
      <w:bookmarkEnd w:id="84"/>
      <w:bookmarkEnd w:id="85"/>
      <w:bookmarkEnd w:id="86"/>
      <w:bookmarkEnd w:id="87"/>
      <w:r w:rsidR="001A1063" w:rsidRPr="00D63A20">
        <w:rPr>
          <w:rFonts w:ascii="Times New Roman" w:hAnsi="Times New Roman"/>
        </w:rPr>
        <w:t xml:space="preserve"> </w:t>
      </w:r>
    </w:p>
    <w:p w:rsidR="001A1063" w:rsidRPr="00D63A20" w:rsidRDefault="001A1063" w:rsidP="00A24D07">
      <w:pPr>
        <w:spacing w:before="240"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Защита от электромагнитных полей и излучений регламентируется Законом РФ об охране окружающей природной среды, а также рядом нормативных документов.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Способами защиты населения от вредного воздействия электромагнитных полей являются создание охранных и санитарно-защитных зон от линий электропередач, проходящих по территории поселка шириной: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1. ЛЭП 10 кВ - 10 м,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2. ЛЭП 110 кВ - 20 м,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В соответствии с Постановления Правительства Российской Федерации от 24 февраля 2009 года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и их озеленение, которое поможет снизить уровень напряженности электромагнитных полей. На территории жилой застройки также предусматривается кабельная укладка.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  <w:highlight w:val="yellow"/>
        </w:rPr>
      </w:pPr>
    </w:p>
    <w:p w:rsidR="001A1063" w:rsidRPr="00D63A20" w:rsidRDefault="00C951FA" w:rsidP="001A1063">
      <w:pPr>
        <w:pStyle w:val="2"/>
        <w:spacing w:before="0" w:after="0"/>
        <w:ind w:left="0" w:firstLine="709"/>
        <w:rPr>
          <w:rFonts w:ascii="Times New Roman" w:hAnsi="Times New Roman"/>
        </w:rPr>
      </w:pPr>
      <w:bookmarkStart w:id="88" w:name="_Toc340147318"/>
      <w:bookmarkStart w:id="89" w:name="_Toc375901804"/>
      <w:bookmarkStart w:id="90" w:name="_Toc384203797"/>
      <w:r>
        <w:rPr>
          <w:rFonts w:ascii="Times New Roman" w:hAnsi="Times New Roman"/>
        </w:rPr>
        <w:t>11</w:t>
      </w:r>
      <w:r w:rsidR="001A1063" w:rsidRPr="00D63A20">
        <w:rPr>
          <w:rFonts w:ascii="Times New Roman" w:hAnsi="Times New Roman"/>
        </w:rPr>
        <w:t xml:space="preserve">.7  </w:t>
      </w:r>
      <w:bookmarkStart w:id="91" w:name="_Toc351125102"/>
      <w:bookmarkStart w:id="92" w:name="_Toc368904122"/>
      <w:r w:rsidR="001A1063" w:rsidRPr="00D63A20">
        <w:rPr>
          <w:rFonts w:ascii="Times New Roman" w:hAnsi="Times New Roman"/>
        </w:rPr>
        <w:t>Охрана почвенного покрова</w:t>
      </w:r>
      <w:bookmarkEnd w:id="88"/>
      <w:bookmarkEnd w:id="89"/>
      <w:bookmarkEnd w:id="90"/>
      <w:bookmarkEnd w:id="91"/>
      <w:bookmarkEnd w:id="92"/>
    </w:p>
    <w:p w:rsidR="001A1063" w:rsidRPr="00D63A20" w:rsidRDefault="001A1063" w:rsidP="00A24D07">
      <w:pPr>
        <w:pStyle w:val="ac"/>
        <w:spacing w:before="240" w:line="276" w:lineRule="auto"/>
        <w:ind w:left="0"/>
        <w:rPr>
          <w:lang w:eastAsia="ru-RU"/>
        </w:rPr>
      </w:pPr>
      <w:r w:rsidRPr="00D63A20">
        <w:rPr>
          <w:lang w:eastAsia="ru-RU"/>
        </w:rPr>
        <w:t>На формирование почвенного покрова  Оренбургской области существенное влияние оказал сухой, жаркий климат и дефицит осадков. Разнообразие рельефа, почвообразующих пород, климата, растительности определяют пестроту почвенного покрова.</w:t>
      </w:r>
    </w:p>
    <w:p w:rsidR="001A1063" w:rsidRPr="00D63A20" w:rsidRDefault="001A1063" w:rsidP="001A1063">
      <w:pPr>
        <w:pStyle w:val="ac"/>
        <w:spacing w:line="276" w:lineRule="auto"/>
        <w:ind w:left="0"/>
        <w:rPr>
          <w:lang w:eastAsia="ru-RU"/>
        </w:rPr>
      </w:pPr>
      <w:r w:rsidRPr="00D63A20">
        <w:rPr>
          <w:lang w:eastAsia="ru-RU"/>
        </w:rPr>
        <w:t xml:space="preserve">Границы почвенных зон неправильны и растянуты, проникают одна в другую на большие расстояния. </w:t>
      </w:r>
    </w:p>
    <w:p w:rsidR="001A1063" w:rsidRPr="00D63A20" w:rsidRDefault="001A1063" w:rsidP="001A1063">
      <w:pPr>
        <w:pStyle w:val="ac"/>
        <w:spacing w:line="276" w:lineRule="auto"/>
        <w:ind w:left="0"/>
        <w:rPr>
          <w:lang w:eastAsia="ru-RU"/>
        </w:rPr>
      </w:pPr>
      <w:r w:rsidRPr="00D63A20">
        <w:rPr>
          <w:lang w:eastAsia="ru-RU"/>
        </w:rPr>
        <w:t xml:space="preserve">Характерная черта почвенного покрова области – его неоднородность. Почвенный покров Предуралья сформировался в несколько более гумидных условиях, нежели Зауралье. </w:t>
      </w:r>
    </w:p>
    <w:p w:rsidR="001A1063" w:rsidRPr="00D63A20" w:rsidRDefault="001A1063" w:rsidP="001A1063">
      <w:pPr>
        <w:pStyle w:val="ac"/>
        <w:spacing w:line="276" w:lineRule="auto"/>
        <w:ind w:left="0"/>
        <w:rPr>
          <w:lang w:eastAsia="ru-RU"/>
        </w:rPr>
      </w:pPr>
      <w:r w:rsidRPr="00D63A20">
        <w:rPr>
          <w:lang w:eastAsia="ru-RU"/>
        </w:rPr>
        <w:t>Разнообразие рельефа, частая сменяемость в пространстве разных по механическому составу и содержанию карбонатов почвообразующих пород, различная продуктивность естественного травостоя предопределили большую пестроту почв по карбонатному режиму, минералогическому составу и содержанию в них гумуса. В соответствии с этим большая часть территории Оренбургской области занята карбонатными разновидностями всех типов черноземов и темно-каштановых почв.</w:t>
      </w:r>
    </w:p>
    <w:p w:rsidR="001A1063" w:rsidRPr="00D63A20" w:rsidRDefault="001A1063" w:rsidP="001A1063">
      <w:pPr>
        <w:pStyle w:val="ac"/>
        <w:spacing w:line="276" w:lineRule="auto"/>
        <w:ind w:left="0"/>
        <w:rPr>
          <w:lang w:eastAsia="ru-RU"/>
        </w:rPr>
      </w:pPr>
      <w:r w:rsidRPr="00D63A20">
        <w:rPr>
          <w:lang w:eastAsia="ru-RU"/>
        </w:rPr>
        <w:t xml:space="preserve">На севере и северо-западе области основу почвенного покрова составляют типичные и выщелоченные черноземы, сформированные на делювиальных желто-бурых глинах и суглинках, подстилаемые плотными осадочными породами. </w:t>
      </w:r>
    </w:p>
    <w:p w:rsidR="001A1063" w:rsidRPr="00D63A20" w:rsidRDefault="001A1063" w:rsidP="001A1063">
      <w:pPr>
        <w:pStyle w:val="ac"/>
        <w:spacing w:line="276" w:lineRule="auto"/>
        <w:ind w:left="0"/>
        <w:rPr>
          <w:lang w:eastAsia="ru-RU"/>
        </w:rPr>
      </w:pPr>
      <w:r w:rsidRPr="00D63A20">
        <w:rPr>
          <w:lang w:eastAsia="ru-RU"/>
        </w:rPr>
        <w:lastRenderedPageBreak/>
        <w:t>Среди черноземов южных и каштановых почв широко распространены солонцы и солонцово-солончаковые почвы. По речным поймам и террасам распространены почвы дерново-луговые, лугово-черноземные, лугово-болотные, солонцы и солончаки.</w:t>
      </w:r>
    </w:p>
    <w:p w:rsidR="001A1063" w:rsidRPr="00D63A20" w:rsidRDefault="001A1063" w:rsidP="001A1063">
      <w:pPr>
        <w:pStyle w:val="ac"/>
        <w:spacing w:line="276" w:lineRule="auto"/>
        <w:ind w:left="0"/>
        <w:rPr>
          <w:lang w:eastAsia="ru-RU"/>
        </w:rPr>
      </w:pPr>
      <w:r w:rsidRPr="00D63A20">
        <w:rPr>
          <w:lang w:eastAsia="ru-RU"/>
        </w:rPr>
        <w:t>Черноземы типичные, обыкновенные, южные занимают значительные территории и составляют основной фонд пахотных почв Оренбургской области.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Для предотвращения загрязнения и разрушения почвенного покрова генеральным планом предлагается ряд мероприятий: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Выявление и ликвидация несанкционированных свалок, захламленных участков с последующей рекультивацией территории;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Контроль за качеством и своевременностью выполнения работ по рекультивации нарушенных земель.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:rsidR="001A1063" w:rsidRPr="00D63A20" w:rsidRDefault="00C951FA" w:rsidP="001A1063">
      <w:pPr>
        <w:pStyle w:val="2"/>
        <w:spacing w:before="0" w:after="0"/>
        <w:ind w:left="0" w:firstLine="709"/>
        <w:rPr>
          <w:rFonts w:ascii="Times New Roman" w:hAnsi="Times New Roman"/>
        </w:rPr>
      </w:pPr>
      <w:bookmarkStart w:id="93" w:name="_Toc340147319"/>
      <w:bookmarkStart w:id="94" w:name="_Toc375901805"/>
      <w:bookmarkStart w:id="95" w:name="_Toc384203798"/>
      <w:r>
        <w:rPr>
          <w:rFonts w:ascii="Times New Roman" w:hAnsi="Times New Roman"/>
        </w:rPr>
        <w:t>11</w:t>
      </w:r>
      <w:r w:rsidR="001A1063" w:rsidRPr="00D63A20">
        <w:rPr>
          <w:rFonts w:ascii="Times New Roman" w:hAnsi="Times New Roman"/>
        </w:rPr>
        <w:t xml:space="preserve">.8 </w:t>
      </w:r>
      <w:bookmarkStart w:id="96" w:name="_Toc351125103"/>
      <w:bookmarkStart w:id="97" w:name="_Toc368904123"/>
      <w:r w:rsidR="001A1063" w:rsidRPr="00D63A20">
        <w:rPr>
          <w:rFonts w:ascii="Times New Roman" w:hAnsi="Times New Roman"/>
        </w:rPr>
        <w:t>Охрана растительности и формирование системы зеленых насаждений</w:t>
      </w:r>
      <w:bookmarkEnd w:id="93"/>
      <w:bookmarkEnd w:id="94"/>
      <w:bookmarkEnd w:id="95"/>
      <w:bookmarkEnd w:id="96"/>
      <w:bookmarkEnd w:id="97"/>
    </w:p>
    <w:p w:rsidR="001A1063" w:rsidRPr="00D63A20" w:rsidRDefault="001A1063" w:rsidP="00A24D07">
      <w:pPr>
        <w:spacing w:before="240"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Генеральным планом предусмотрены следующие мероприятия по охране растительности МО </w:t>
      </w:r>
      <w:r w:rsidR="00FB330A">
        <w:rPr>
          <w:rFonts w:cs="Times New Roman"/>
          <w:szCs w:val="28"/>
        </w:rPr>
        <w:t>Благодарновский</w:t>
      </w:r>
      <w:r w:rsidRPr="00D63A20">
        <w:rPr>
          <w:rFonts w:cs="Times New Roman"/>
          <w:szCs w:val="28"/>
        </w:rPr>
        <w:t xml:space="preserve"> сельсовет </w:t>
      </w:r>
      <w:r w:rsidR="00A24D07">
        <w:rPr>
          <w:rFonts w:cs="Times New Roman"/>
          <w:szCs w:val="28"/>
        </w:rPr>
        <w:t>Ташлинского</w:t>
      </w:r>
      <w:r w:rsidRPr="00D63A20">
        <w:rPr>
          <w:rFonts w:cs="Times New Roman"/>
          <w:szCs w:val="28"/>
        </w:rPr>
        <w:t xml:space="preserve"> района: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1. Размещение объектов строительства с учетом требований по охране окружающей среды;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2. Вырубка погибших и поврежденных лесных насаждений;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3. Очистка лесов от захламления, загрязнения и иного негативного воздействия;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4. Лесопосадки на нарушенных и неудобных землях;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5. Рекультивация земель;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6. Восстановление растительного покрова в местах сильной деградации зеленых насаждений;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 xml:space="preserve">7. Целенаправленное формирование крупных массивов насаждений из декоративных деревьев и кустарников, устойчивых к влиянию антропо- и техногенных факторов.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Главные направления озеленения рассматриваемой территории: создание системы зеленых насаждений, сохранение естественной древесно-кустарниковой растительности.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Система зеленых насаждений населенного пункта складывается из: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Озелененных территорий общего пользования;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-Озелененных территорий ограниченного пользования (внутриквартальных, детского сада, и т. д.);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lastRenderedPageBreak/>
        <w:t>Основными типами посадок деревьев и кустарников при устройстве зеленых насаждений жилого района являются: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аллейные и рядовые посадки деревьев;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группы (куртины);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живые изгороди;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одиночные посадки (солитеры) на газоне.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  <w:highlight w:val="yellow"/>
        </w:rPr>
      </w:pPr>
      <w:r w:rsidRPr="00D63A20">
        <w:rPr>
          <w:rFonts w:cs="Times New Roman"/>
          <w:szCs w:val="28"/>
        </w:rPr>
        <w:t>В целях создания непрерывной системы зеленых насаждений предлагается все малые зеленые устройства соединить газонами и цветниками, которые следует создавать на всех свободных от покрытий участках.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  <w:highlight w:val="yellow"/>
        </w:rPr>
      </w:pPr>
    </w:p>
    <w:p w:rsidR="001A1063" w:rsidRPr="00D63A20" w:rsidRDefault="00C951FA" w:rsidP="001A1063">
      <w:pPr>
        <w:pStyle w:val="2"/>
        <w:spacing w:before="0" w:after="0"/>
        <w:ind w:left="0" w:firstLine="709"/>
        <w:rPr>
          <w:rFonts w:ascii="Times New Roman" w:hAnsi="Times New Roman"/>
        </w:rPr>
      </w:pPr>
      <w:bookmarkStart w:id="98" w:name="_Toc351125104"/>
      <w:bookmarkStart w:id="99" w:name="_Toc368904124"/>
      <w:bookmarkStart w:id="100" w:name="_Toc375901806"/>
      <w:bookmarkStart w:id="101" w:name="_Toc384203799"/>
      <w:r>
        <w:rPr>
          <w:rFonts w:ascii="Times New Roman" w:hAnsi="Times New Roman"/>
        </w:rPr>
        <w:t>11</w:t>
      </w:r>
      <w:r w:rsidR="001A1063" w:rsidRPr="00D63A20">
        <w:rPr>
          <w:rFonts w:ascii="Times New Roman" w:hAnsi="Times New Roman"/>
        </w:rPr>
        <w:t>.9 Санитарная очистка территории</w:t>
      </w:r>
      <w:bookmarkEnd w:id="98"/>
      <w:bookmarkEnd w:id="99"/>
      <w:bookmarkEnd w:id="100"/>
      <w:bookmarkEnd w:id="101"/>
    </w:p>
    <w:p w:rsidR="001A1063" w:rsidRPr="00D63A20" w:rsidRDefault="001A1063" w:rsidP="00A24D07">
      <w:pPr>
        <w:spacing w:before="240"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Одним из первоочередных мероприятий по охране территории от загрязнений является организация санитарной очистки населенного пункта, хранение отходов в специально отведенных местах с последующим размещением на полигоне ТБО.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Организация системы санитарной очистки надлежащим образом чрезвычайно актуальна вследствие гидравлической зависимости водных систем от состояния территории селитебной и промышленной зон, от состояния почвы.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Генеральным планом предусмотрены следующие мероприятия по санитарной очистке территории населенных пунктов: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- Организация уборки территорий от мусора, смета, снега, мытье усовершенствованных покрытий;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Организация сбора и удаление вторичного сырья;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Селективный сбор и сортировка отходов перед их обезвреживанием с целью извлечения полезных и возможных к повторному использованию компонентов.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Ликвидация несанкционированных свалок, с последующим проведением рекультивации территории, расчистка захламленных участков территории;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Поливка проезжих частей улиц, зеленых насаждений;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Организация системы водоотводных лотков;</w:t>
      </w:r>
    </w:p>
    <w:p w:rsidR="001A1063" w:rsidRPr="00D63A20" w:rsidRDefault="001A1063" w:rsidP="001A1063">
      <w:pPr>
        <w:pStyle w:val="a0"/>
        <w:numPr>
          <w:ilvl w:val="0"/>
          <w:numId w:val="0"/>
        </w:numPr>
        <w:spacing w:before="0"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D63A20">
        <w:rPr>
          <w:rFonts w:ascii="Times New Roman" w:hAnsi="Times New Roman"/>
          <w:sz w:val="28"/>
          <w:szCs w:val="28"/>
        </w:rPr>
        <w:t>- Размещение площадок для установки мусорных контейнеров.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 xml:space="preserve">Вывоз отходов с территории жилого массива будет производиться спецтранспортом на свалку. 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t>Строительные отходы будут вывозиться по мере образования с площадок строительства на санкционированные места захоронения.</w:t>
      </w:r>
    </w:p>
    <w:p w:rsidR="001A1063" w:rsidRPr="00D63A20" w:rsidRDefault="001A1063" w:rsidP="001A1063">
      <w:pPr>
        <w:spacing w:after="0"/>
        <w:ind w:firstLine="709"/>
        <w:jc w:val="both"/>
        <w:rPr>
          <w:rFonts w:cs="Times New Roman"/>
          <w:szCs w:val="28"/>
        </w:rPr>
      </w:pPr>
      <w:r w:rsidRPr="00D63A20">
        <w:rPr>
          <w:rFonts w:cs="Times New Roman"/>
          <w:szCs w:val="28"/>
        </w:rPr>
        <w:lastRenderedPageBreak/>
        <w:t>Нормы накопления отходов и размеры участка складирования принимаются в соответствии  Объем образующихся в соответствии с СП 42.13330.2011  «Градостроительство. Планировка и застройка городских и сельских поселений" и Нормами градостроительного проектирования Оренбургской области.</w:t>
      </w:r>
    </w:p>
    <w:p w:rsidR="00A66592" w:rsidRPr="004E112C" w:rsidRDefault="001A1063" w:rsidP="00A66592">
      <w:pPr>
        <w:spacing w:after="0"/>
        <w:ind w:firstLine="709"/>
        <w:jc w:val="both"/>
        <w:rPr>
          <w:rFonts w:cs="Times New Roman"/>
          <w:szCs w:val="28"/>
          <w:highlight w:val="yellow"/>
        </w:rPr>
      </w:pPr>
      <w:r w:rsidRPr="00D63A20">
        <w:rPr>
          <w:rFonts w:cs="Times New Roman"/>
          <w:b/>
          <w:szCs w:val="28"/>
        </w:rPr>
        <w:br w:type="page"/>
      </w:r>
      <w:bookmarkEnd w:id="54"/>
    </w:p>
    <w:p w:rsidR="00766B31" w:rsidRDefault="00C951FA" w:rsidP="00110C13">
      <w:pPr>
        <w:pStyle w:val="1"/>
        <w:numPr>
          <w:ilvl w:val="0"/>
          <w:numId w:val="0"/>
        </w:numPr>
        <w:ind w:left="360"/>
      </w:pPr>
      <w:bookmarkStart w:id="102" w:name="_Toc384203800"/>
      <w:r>
        <w:lastRenderedPageBreak/>
        <w:t>12</w:t>
      </w:r>
      <w:r w:rsidR="00C7494A" w:rsidRPr="00A509A6">
        <w:t>.</w:t>
      </w:r>
      <w:r w:rsidR="00055285">
        <w:t xml:space="preserve"> </w:t>
      </w:r>
      <w:r w:rsidR="00A66592" w:rsidRPr="00A509A6">
        <w:t>ФАКТОРОВ РИСКА ВОЗНИКНОВЕНИЯ ЧРЕЗВЫЧАЙНЫХ СИТУАЦИЙ ПРИРОДНОГО И ТЕХНОГЕННОГО ХАРАКТЕРА</w:t>
      </w:r>
      <w:bookmarkEnd w:id="102"/>
    </w:p>
    <w:p w:rsidR="00110C13" w:rsidRPr="00110C13" w:rsidRDefault="00110C13" w:rsidP="00110C13"/>
    <w:p w:rsidR="00C7494A" w:rsidRPr="00C7494A" w:rsidRDefault="00C7494A" w:rsidP="00C7494A">
      <w:pPr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t xml:space="preserve">В соответствии со ст.23 Градостроительного кодекса РФ на картах (схемах), содержащихся в документах территориального планирования (генеральных планах) поселений отображаются границы территорий, подверженных риску возникновения чрезвычайных ситуаций природного и техногенного характера и воздействия их последствий. </w:t>
      </w:r>
    </w:p>
    <w:p w:rsidR="00C7494A" w:rsidRPr="00C7494A" w:rsidRDefault="00C7494A" w:rsidP="00C7494A">
      <w:pPr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t xml:space="preserve">На основании ФЗ «О защите населения и территорий от чрезвычайных ситуаций природного и техногенного характера» от 21 декабря 1994 года № 68-ФЗ «Чрезвычайная ситуация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людей». </w:t>
      </w:r>
    </w:p>
    <w:p w:rsidR="00C7494A" w:rsidRPr="00C7494A" w:rsidRDefault="00C7494A" w:rsidP="00C7494A">
      <w:pPr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t xml:space="preserve">Возможные риски возникновения чрезвычайных ситуаций в МО </w:t>
      </w:r>
      <w:r w:rsidR="00FB330A">
        <w:rPr>
          <w:rFonts w:cs="Times New Roman"/>
          <w:szCs w:val="28"/>
        </w:rPr>
        <w:t>Благодарновский</w:t>
      </w:r>
      <w:r w:rsidRPr="00C7494A">
        <w:rPr>
          <w:rFonts w:cs="Times New Roman"/>
          <w:szCs w:val="28"/>
        </w:rPr>
        <w:t xml:space="preserve"> сельсовет:</w:t>
      </w:r>
    </w:p>
    <w:p w:rsidR="00C7494A" w:rsidRPr="00C7494A" w:rsidRDefault="00C7494A" w:rsidP="00C7494A">
      <w:pPr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t>а) природного характера (пожары природные) характерны в весенне-летний периоды;</w:t>
      </w:r>
    </w:p>
    <w:p w:rsidR="00C7494A" w:rsidRPr="00C7494A" w:rsidRDefault="00C7494A" w:rsidP="00C7494A">
      <w:pPr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t xml:space="preserve">б)  техногенного характера. </w:t>
      </w:r>
    </w:p>
    <w:p w:rsidR="00C7494A" w:rsidRPr="00C7494A" w:rsidRDefault="00C7494A" w:rsidP="00C7494A">
      <w:pPr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t>Мероприятия по предупреждению ЧС:</w:t>
      </w:r>
    </w:p>
    <w:p w:rsidR="00C7494A" w:rsidRPr="00C7494A" w:rsidRDefault="00C7494A" w:rsidP="00C7494A">
      <w:pPr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t>а) природного характера (пожары природные): создание сельских противопожарных формирований и добровольных пожарных дружин; оснащение формирований противопожарным оборудованием и инвентарем; организация круглосуточного патрулирования пожароопасных мест (в условиях особого противопожарного режима); оборудование мест для заправки водой пожарных машин; организация оповещения населения о пожаре; выполнение нормы по пожарной безопасности при заготовке и хранении грубых кормов; проведение минерализации (опашки) мест прилегающих к жилой и хозяйственной застройке.</w:t>
      </w:r>
    </w:p>
    <w:p w:rsidR="00C7494A" w:rsidRPr="00C7494A" w:rsidRDefault="00C7494A" w:rsidP="00C7494A">
      <w:pPr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t>б) техногенного характера (химическое заражение): оборудованы стационарные автоматизированные посты на территории села по контролю за содержанием вредных примесей в атмосферном воздухе (мониторинг); организованно взаимодействие по выявлению источников загазованности с экологическими службами»; организованно оповещение населения о химическом заражении.</w:t>
      </w:r>
    </w:p>
    <w:p w:rsidR="00C7494A" w:rsidRPr="00C7494A" w:rsidRDefault="00C7494A" w:rsidP="00C7494A">
      <w:pPr>
        <w:tabs>
          <w:tab w:val="left" w:pos="900"/>
        </w:tabs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lastRenderedPageBreak/>
        <w:t>В целях недопущения подтопления жилых зданий ежегодно необходимо разрабатывать план мероприятий по пропуску паводковых вод, проводить ряд предупредительных работ.</w:t>
      </w:r>
    </w:p>
    <w:p w:rsidR="00C7494A" w:rsidRPr="00C7494A" w:rsidRDefault="00C7494A" w:rsidP="00C7494A">
      <w:pPr>
        <w:spacing w:after="0"/>
        <w:ind w:firstLine="709"/>
        <w:jc w:val="both"/>
        <w:rPr>
          <w:rFonts w:cs="Times New Roman"/>
          <w:szCs w:val="28"/>
        </w:rPr>
      </w:pPr>
      <w:r w:rsidRPr="00C7494A">
        <w:rPr>
          <w:rFonts w:cs="Times New Roman"/>
          <w:szCs w:val="28"/>
        </w:rPr>
        <w:t>Границы территорий, подверженных риску возникновения чрезвычайных ситуаций природного и техногенного характера и воздействия их последствий отражены на «Схеме границ территорий подверженных риску возникновения чрезвычайных ситуаций природного и техногенного характера».</w:t>
      </w:r>
    </w:p>
    <w:p w:rsidR="00055285" w:rsidRPr="00055285" w:rsidRDefault="00314CDA" w:rsidP="00110C13">
      <w:pPr>
        <w:pStyle w:val="1"/>
        <w:numPr>
          <w:ilvl w:val="0"/>
          <w:numId w:val="0"/>
        </w:numPr>
        <w:ind w:left="360"/>
      </w:pPr>
      <w:bookmarkStart w:id="103" w:name="_Toc384203801"/>
      <w:r>
        <w:t>1</w:t>
      </w:r>
      <w:r w:rsidR="00C951FA">
        <w:t>3</w:t>
      </w:r>
      <w:r w:rsidR="00055285" w:rsidRPr="00055285">
        <w:t>. ИНЖЕНЕРНАЯ ЗАЩИТА И ПОДГОТОВКА ТЕРИТОРИИ</w:t>
      </w:r>
      <w:bookmarkEnd w:id="103"/>
    </w:p>
    <w:p w:rsidR="00FF5F70" w:rsidRDefault="00FF5F70" w:rsidP="00A66592">
      <w:pPr>
        <w:tabs>
          <w:tab w:val="left" w:pos="1128"/>
        </w:tabs>
        <w:spacing w:after="0"/>
        <w:jc w:val="both"/>
        <w:rPr>
          <w:rFonts w:cs="Times New Roman"/>
          <w:b/>
          <w:i/>
          <w:szCs w:val="28"/>
          <w:highlight w:val="yellow"/>
        </w:rPr>
      </w:pP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В соответствии с архитектурно-планировочным решением и природными условиями, проектом намечаются следующие мероприятия по инженерной подготовке территории:</w:t>
      </w:r>
    </w:p>
    <w:p w:rsidR="00055285" w:rsidRPr="00055285" w:rsidRDefault="00055285" w:rsidP="00055285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 xml:space="preserve">- организация и очистка поверхностного стока; </w:t>
      </w:r>
    </w:p>
    <w:p w:rsidR="00055285" w:rsidRPr="00055285" w:rsidRDefault="00055285" w:rsidP="00055285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 xml:space="preserve"> - благоустройство водотоков и водоемов;</w:t>
      </w:r>
    </w:p>
    <w:p w:rsidR="00055285" w:rsidRPr="00055285" w:rsidRDefault="00055285" w:rsidP="00055285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 xml:space="preserve">- рекультивация нарушенных территорий.  </w:t>
      </w:r>
    </w:p>
    <w:p w:rsidR="00FF5F70" w:rsidRPr="00C951FA" w:rsidRDefault="00055285" w:rsidP="00C951FA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«Схема инженерной защиты и подготовки территории»  выполнена на топографическом плане масштаба 1:5000.</w:t>
      </w:r>
    </w:p>
    <w:p w:rsidR="00FF5F70" w:rsidRPr="00C951FA" w:rsidRDefault="00C951FA" w:rsidP="00C951FA">
      <w:pPr>
        <w:pStyle w:val="2"/>
        <w:rPr>
          <w:rFonts w:ascii="Times New Roman" w:hAnsi="Times New Roman"/>
        </w:rPr>
      </w:pPr>
      <w:bookmarkStart w:id="104" w:name="_Toc384203802"/>
      <w:r w:rsidRPr="00C951FA">
        <w:rPr>
          <w:rFonts w:ascii="Times New Roman" w:hAnsi="Times New Roman"/>
        </w:rPr>
        <w:t>13</w:t>
      </w:r>
      <w:r w:rsidR="00055285" w:rsidRPr="00C951FA">
        <w:rPr>
          <w:rFonts w:ascii="Times New Roman" w:hAnsi="Times New Roman"/>
        </w:rPr>
        <w:t>.1 Организация и очистка поверхностного стока</w:t>
      </w:r>
      <w:bookmarkEnd w:id="104"/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Для предотвращения роста оврагов, подтопления построек и оптимизации экологического состояния поселковой среды большое значение имеет быстрое отведение поверхностного стока.</w:t>
      </w: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 xml:space="preserve">В настоящее время на территории МО </w:t>
      </w:r>
      <w:r w:rsidR="00FB330A">
        <w:rPr>
          <w:rFonts w:cs="Times New Roman"/>
          <w:szCs w:val="28"/>
        </w:rPr>
        <w:t>Благодарновский</w:t>
      </w:r>
      <w:r w:rsidRPr="00055285">
        <w:rPr>
          <w:rFonts w:cs="Times New Roman"/>
          <w:szCs w:val="28"/>
        </w:rPr>
        <w:t xml:space="preserve"> сельсовет отсутствует централизованная система ливневой канализации. </w:t>
      </w: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 xml:space="preserve">Отведение дождевых и талых вод с территории застройки предусматривается путем устройства системы дождевой канализации, которая включает в себя как сеть открытых лотков (кюветов), так и закрытых коллекторов. </w:t>
      </w: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 xml:space="preserve">В качестве открытых водостоков приняты кюветы трапецеидального сечения и лотки. Ширина по дну – 0,5 м, глубина – 0,6-1,0 м, заложение откосов 1:2. Крепление откосов предусматривается одерновкой. </w:t>
      </w: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Открытые водостоки будут выполнять функцию дрен. На участках территории с уклонами более 0,03 во избежание размыва проектируется устройство бетонных лотков прямоугольного сечения. Ширина лотков 0,4-0,6 м, глубина – 0,6м.</w:t>
      </w: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lastRenderedPageBreak/>
        <w:t>Трассировка водоотводящей сети производилась с учетом бассейнов стока. Преимущественно водоотвод предусматривается самотеком. Для удобства прокладки сети предусматривается частичная подсыпка территории.</w:t>
      </w: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По требованиям, предъявляемым в настоящее время к использованию и охране поверхностных вод, все стоки перед выпуском в водоем должны подвергаться очистке на специальных очистных сооружениях дождевой канализации.</w:t>
      </w: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Очистные сооружения будут принимать наиболее загрязненную часть поверхностного стока.</w:t>
      </w:r>
    </w:p>
    <w:p w:rsidR="00055285" w:rsidRPr="00110C13" w:rsidRDefault="00055285" w:rsidP="00110C13">
      <w:pPr>
        <w:keepLines/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В соответствии со СНиП 2.2.1-2.1.1.1200-03, зона санитарного разрыва от застройки для закрытых очистных сооружений дождевой канализации составляет не менее 50м.</w:t>
      </w:r>
    </w:p>
    <w:p w:rsidR="00FF5F70" w:rsidRPr="00C951FA" w:rsidRDefault="00497806" w:rsidP="00C951FA">
      <w:pPr>
        <w:pStyle w:val="2"/>
        <w:rPr>
          <w:rFonts w:ascii="Times New Roman" w:hAnsi="Times New Roman"/>
        </w:rPr>
      </w:pPr>
      <w:bookmarkStart w:id="105" w:name="_Toc384203803"/>
      <w:r>
        <w:rPr>
          <w:rFonts w:ascii="Times New Roman" w:hAnsi="Times New Roman"/>
        </w:rPr>
        <w:t>13</w:t>
      </w:r>
      <w:r w:rsidR="00055285" w:rsidRPr="00C951FA">
        <w:rPr>
          <w:rFonts w:ascii="Times New Roman" w:hAnsi="Times New Roman"/>
        </w:rPr>
        <w:t>.2 Благоустройство водотоков и водоемов</w:t>
      </w:r>
      <w:bookmarkEnd w:id="105"/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К вод</w:t>
      </w:r>
      <w:r w:rsidR="008D28E0">
        <w:rPr>
          <w:rFonts w:cs="Times New Roman"/>
          <w:szCs w:val="28"/>
        </w:rPr>
        <w:t xml:space="preserve">отокам поселения относятся река Старый Кош, Урал </w:t>
      </w:r>
      <w:r w:rsidRPr="00055285">
        <w:rPr>
          <w:rFonts w:cs="Times New Roman"/>
          <w:szCs w:val="28"/>
        </w:rPr>
        <w:t xml:space="preserve">и озера. Водотоки играют большую роль в регулировании водного режима сельской территории. В связи с этим предусматривается ряд мероприятия по улучшению состояния водотоков. </w:t>
      </w: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Первостепенным мероприятием по благоустройству водотоков является берегоукрепление русла реки и озер.</w:t>
      </w:r>
    </w:p>
    <w:p w:rsidR="00055285" w:rsidRPr="00055285" w:rsidRDefault="00055285" w:rsidP="00055285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Проектом предлагаются следующие мероприятия по благоустройству водоемов на расчетный срок:</w:t>
      </w:r>
    </w:p>
    <w:p w:rsidR="00055285" w:rsidRPr="00055285" w:rsidRDefault="00055285" w:rsidP="00055285">
      <w:pPr>
        <w:widowControl w:val="0"/>
        <w:tabs>
          <w:tab w:val="num" w:pos="709"/>
          <w:tab w:val="left" w:pos="900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 xml:space="preserve">- расчистка русла  реки, берегоукрепление озер; </w:t>
      </w:r>
    </w:p>
    <w:p w:rsidR="00055285" w:rsidRPr="00055285" w:rsidRDefault="00055285" w:rsidP="00055285">
      <w:pPr>
        <w:widowControl w:val="0"/>
        <w:tabs>
          <w:tab w:val="num" w:pos="709"/>
          <w:tab w:val="left" w:pos="900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- частичное их дноуглубление;</w:t>
      </w:r>
    </w:p>
    <w:p w:rsidR="00055285" w:rsidRPr="00055285" w:rsidRDefault="00055285" w:rsidP="00055285">
      <w:pPr>
        <w:widowControl w:val="0"/>
        <w:tabs>
          <w:tab w:val="num" w:pos="709"/>
          <w:tab w:val="left" w:pos="900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- укрепление отдельных разрушающихся участков берегов;</w:t>
      </w:r>
    </w:p>
    <w:p w:rsidR="00055285" w:rsidRPr="00055285" w:rsidRDefault="00055285" w:rsidP="00055285">
      <w:pPr>
        <w:widowControl w:val="0"/>
        <w:tabs>
          <w:tab w:val="num" w:pos="709"/>
          <w:tab w:val="left" w:pos="900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55285">
        <w:rPr>
          <w:rFonts w:cs="Times New Roman"/>
          <w:szCs w:val="28"/>
        </w:rPr>
        <w:t>- соблюдение режима водоохранных зон и прибрежных защитных полос.</w:t>
      </w:r>
    </w:p>
    <w:p w:rsidR="00FF5F70" w:rsidRPr="00497806" w:rsidRDefault="00055285" w:rsidP="00497806">
      <w:pPr>
        <w:tabs>
          <w:tab w:val="left" w:pos="825"/>
          <w:tab w:val="center" w:pos="4677"/>
        </w:tabs>
        <w:spacing w:after="0"/>
        <w:ind w:firstLine="709"/>
        <w:jc w:val="both"/>
        <w:rPr>
          <w:rFonts w:cs="Times New Roman"/>
          <w:szCs w:val="28"/>
        </w:rPr>
        <w:sectPr w:rsidR="00FF5F70" w:rsidRPr="00497806" w:rsidSect="00DC1B3A">
          <w:headerReference w:type="default" r:id="rId12"/>
          <w:footerReference w:type="default" r:id="rId13"/>
          <w:pgSz w:w="11906" w:h="16838"/>
          <w:pgMar w:top="1134" w:right="566" w:bottom="1701" w:left="1701" w:header="709" w:footer="709" w:gutter="0"/>
          <w:cols w:space="720"/>
          <w:titlePg/>
          <w:docGrid w:linePitch="360"/>
        </w:sectPr>
      </w:pPr>
      <w:r w:rsidRPr="00055285">
        <w:rPr>
          <w:rFonts w:cs="Times New Roman"/>
          <w:szCs w:val="28"/>
        </w:rPr>
        <w:t>К мероприятиям по благоустройству озер относится следующее: очистка от мусора,  выкос жесткой надводной и древесно-кустарниковой растительности, частичное дноуглубление.</w:t>
      </w:r>
    </w:p>
    <w:p w:rsidR="008A2BD6" w:rsidRPr="004E112C" w:rsidRDefault="008A2BD6" w:rsidP="00FF5F70">
      <w:pPr>
        <w:pStyle w:val="af0"/>
        <w:ind w:left="0"/>
      </w:pPr>
    </w:p>
    <w:sectPr w:rsidR="008A2BD6" w:rsidRPr="004E112C" w:rsidSect="00A66592">
      <w:headerReference w:type="default" r:id="rId14"/>
      <w:footerReference w:type="default" r:id="rId15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E20" w:rsidRDefault="00EF0E20" w:rsidP="00A66592">
      <w:pPr>
        <w:spacing w:after="0" w:line="240" w:lineRule="auto"/>
      </w:pPr>
      <w:r>
        <w:separator/>
      </w:r>
    </w:p>
  </w:endnote>
  <w:endnote w:type="continuationSeparator" w:id="0">
    <w:p w:rsidR="00EF0E20" w:rsidRDefault="00EF0E20" w:rsidP="00A6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Black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916"/>
      <w:docPartObj>
        <w:docPartGallery w:val="Page Numbers (Bottom of Page)"/>
        <w:docPartUnique/>
      </w:docPartObj>
    </w:sdtPr>
    <w:sdtEndPr/>
    <w:sdtContent>
      <w:p w:rsidR="00FB330A" w:rsidRDefault="00EF0E20" w:rsidP="00E55CB4">
        <w:pPr>
          <w:pStyle w:val="a9"/>
        </w:pPr>
        <w:r>
          <w:rPr>
            <w:lang w:eastAsia="zh-TW"/>
          </w:rPr>
          <w:pict>
            <v:rect id="_x0000_s2060" style="position:absolute;left:0;text-align:left;margin-left:-35.8pt;margin-top:19.85pt;width:44.55pt;height:15.1pt;rotation:-180;flip:x;z-index:251660288;mso-position-horizontal-relative:right-margin-area;mso-position-vertical-relative:bottom-margin-area;mso-height-relative:bottom-margin-area" filled="f" fillcolor="#c0504d [3205]" stroked="f" strokecolor="#4f81bd [3204]" strokeweight="2.25pt">
              <v:textbox style="mso-next-textbox:#_x0000_s2060" inset=",0,,0">
                <w:txbxContent>
                  <w:p w:rsidR="00FB330A" w:rsidRPr="00EE0655" w:rsidRDefault="00FB330A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b/>
                      </w:rPr>
                    </w:pPr>
                    <w:r w:rsidRPr="00EE0655">
                      <w:rPr>
                        <w:b/>
                      </w:rPr>
                      <w:fldChar w:fldCharType="begin"/>
                    </w:r>
                    <w:r w:rsidRPr="00EE0655">
                      <w:rPr>
                        <w:b/>
                      </w:rPr>
                      <w:instrText xml:space="preserve"> PAGE   \* MERGEFORMAT </w:instrText>
                    </w:r>
                    <w:r w:rsidRPr="00EE0655">
                      <w:rPr>
                        <w:b/>
                      </w:rPr>
                      <w:fldChar w:fldCharType="separate"/>
                    </w:r>
                    <w:r w:rsidR="005E1058">
                      <w:rPr>
                        <w:b/>
                        <w:noProof/>
                      </w:rPr>
                      <w:t>35</w:t>
                    </w:r>
                    <w:r w:rsidRPr="00EE0655"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30A" w:rsidRDefault="00FB330A" w:rsidP="00E55C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E20" w:rsidRDefault="00EF0E20" w:rsidP="00A66592">
      <w:pPr>
        <w:spacing w:after="0" w:line="240" w:lineRule="auto"/>
      </w:pPr>
      <w:r>
        <w:separator/>
      </w:r>
    </w:p>
  </w:footnote>
  <w:footnote w:type="continuationSeparator" w:id="0">
    <w:p w:rsidR="00EF0E20" w:rsidRDefault="00EF0E20" w:rsidP="00A6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30A" w:rsidRDefault="00FB330A" w:rsidP="00A66592">
    <w:pPr>
      <w:pStyle w:val="a7"/>
      <w:jc w:val="right"/>
      <w:rPr>
        <w:b/>
        <w:color w:val="1F497D" w:themeColor="text2"/>
      </w:rPr>
    </w:pPr>
    <w:r w:rsidRPr="00A66592">
      <w:rPr>
        <w:b/>
        <w:color w:val="1F497D" w:themeColor="text2"/>
      </w:rPr>
      <w:t xml:space="preserve">Генеральный план МО </w:t>
    </w:r>
    <w:r>
      <w:rPr>
        <w:b/>
        <w:color w:val="1F497D" w:themeColor="text2"/>
      </w:rPr>
      <w:t>Благодарновский сельсовет Ташлинского района</w:t>
    </w:r>
    <w:r w:rsidRPr="00A66592">
      <w:rPr>
        <w:b/>
        <w:color w:val="1F497D" w:themeColor="text2"/>
      </w:rPr>
      <w:t>.</w:t>
    </w:r>
  </w:p>
  <w:p w:rsidR="00FB330A" w:rsidRPr="00A66592" w:rsidRDefault="00EF0E20" w:rsidP="00A66592">
    <w:pPr>
      <w:pStyle w:val="a7"/>
      <w:jc w:val="right"/>
      <w:rPr>
        <w:b/>
        <w:color w:val="1F497D" w:themeColor="text2"/>
      </w:rPr>
    </w:pPr>
    <w:r>
      <w:rPr>
        <w:b/>
        <w:noProof/>
        <w:color w:val="1F497D" w:themeColor="text2"/>
        <w:lang w:eastAsia="ru-RU"/>
      </w:rPr>
      <w:pict>
        <v:rect id="_x0000_s2049" style="position:absolute;left:0;text-align:left;margin-left:-23.6pt;margin-top:11.85pt;width:523.5pt;height:745.3pt;z-index:251658240" fillcolor="white [3201]" strokecolor="#1f497d [3215]" strokeweight="2.5pt">
          <v:shadow color="#868686"/>
        </v:rect>
      </w:pict>
    </w:r>
    <w:r w:rsidR="00FB330A" w:rsidRPr="00A66592">
      <w:rPr>
        <w:b/>
        <w:color w:val="1F497D" w:themeColor="text2"/>
      </w:rPr>
      <w:t xml:space="preserve"> Материалы по обоснованию.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30A" w:rsidRPr="00FF5F70" w:rsidRDefault="00FB330A" w:rsidP="00FF5F7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77A0BE0"/>
    <w:multiLevelType w:val="hybridMultilevel"/>
    <w:tmpl w:val="490563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F461B"/>
    <w:multiLevelType w:val="hybridMultilevel"/>
    <w:tmpl w:val="A13C8B4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2853E79"/>
    <w:multiLevelType w:val="hybridMultilevel"/>
    <w:tmpl w:val="313E16D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4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/>
        <w:color w:val="auto"/>
      </w:rPr>
    </w:lvl>
  </w:abstractNum>
  <w:abstractNum w:abstractNumId="6">
    <w:nsid w:val="020D9756"/>
    <w:multiLevelType w:val="hybridMultilevel"/>
    <w:tmpl w:val="03F1A21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48922F1"/>
    <w:multiLevelType w:val="hybridMultilevel"/>
    <w:tmpl w:val="62BAD35E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6E828E0"/>
    <w:multiLevelType w:val="hybridMultilevel"/>
    <w:tmpl w:val="E0083982"/>
    <w:lvl w:ilvl="0" w:tplc="8E7CD4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B98C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A02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6369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167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01A1D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BAE5F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1EBE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9A6C0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7D6034B"/>
    <w:multiLevelType w:val="hybridMultilevel"/>
    <w:tmpl w:val="28745B1E"/>
    <w:lvl w:ilvl="0" w:tplc="1C30A21E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EA94CD1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2047FB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C0867C20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3F36749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CB86543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6B047A8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60921F72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C5AACCA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4ED7505"/>
    <w:multiLevelType w:val="hybridMultilevel"/>
    <w:tmpl w:val="BA783262"/>
    <w:lvl w:ilvl="0" w:tplc="FFFFFFFF">
      <w:start w:val="1"/>
      <w:numFmt w:val="bullet"/>
      <w:pStyle w:val="a0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7BD68BE"/>
    <w:multiLevelType w:val="hybridMultilevel"/>
    <w:tmpl w:val="89064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19320D"/>
    <w:multiLevelType w:val="multilevel"/>
    <w:tmpl w:val="4434D1BA"/>
    <w:styleLink w:val="10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F5D5D90"/>
    <w:multiLevelType w:val="multilevel"/>
    <w:tmpl w:val="EC062CF8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</w:lvl>
  </w:abstractNum>
  <w:abstractNum w:abstractNumId="14">
    <w:nsid w:val="5F15025C"/>
    <w:multiLevelType w:val="hybridMultilevel"/>
    <w:tmpl w:val="F22C2C76"/>
    <w:lvl w:ilvl="0" w:tplc="1BE8E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E7988E"/>
    <w:multiLevelType w:val="hybridMultilevel"/>
    <w:tmpl w:val="F055FEF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4"/>
  </w:num>
  <w:num w:numId="5">
    <w:abstractNumId w:val="11"/>
  </w:num>
  <w:num w:numId="6">
    <w:abstractNumId w:val="14"/>
  </w:num>
  <w:num w:numId="7">
    <w:abstractNumId w:val="7"/>
  </w:num>
  <w:num w:numId="8">
    <w:abstractNumId w:val="13"/>
  </w:num>
  <w:num w:numId="9">
    <w:abstractNumId w:val="12"/>
  </w:num>
  <w:num w:numId="10">
    <w:abstractNumId w:val="6"/>
  </w:num>
  <w:num w:numId="11">
    <w:abstractNumId w:val="15"/>
  </w:num>
  <w:num w:numId="12">
    <w:abstractNumId w:val="1"/>
  </w:num>
  <w:num w:numId="13">
    <w:abstractNumId w:val="0"/>
  </w:num>
  <w:num w:numId="14">
    <w:abstractNumId w:val="2"/>
  </w:num>
  <w:num w:numId="1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defaultTabStop w:val="708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592"/>
    <w:rsid w:val="000055B1"/>
    <w:rsid w:val="0001652E"/>
    <w:rsid w:val="00055285"/>
    <w:rsid w:val="00057540"/>
    <w:rsid w:val="000602CA"/>
    <w:rsid w:val="00066D17"/>
    <w:rsid w:val="00087B5A"/>
    <w:rsid w:val="0009161B"/>
    <w:rsid w:val="00093802"/>
    <w:rsid w:val="000B1261"/>
    <w:rsid w:val="000F1A7F"/>
    <w:rsid w:val="00100BAC"/>
    <w:rsid w:val="00105497"/>
    <w:rsid w:val="00110C13"/>
    <w:rsid w:val="0011144E"/>
    <w:rsid w:val="00113FE9"/>
    <w:rsid w:val="001163EF"/>
    <w:rsid w:val="001209A1"/>
    <w:rsid w:val="00126341"/>
    <w:rsid w:val="00164E56"/>
    <w:rsid w:val="0017181B"/>
    <w:rsid w:val="00175A1C"/>
    <w:rsid w:val="00185B74"/>
    <w:rsid w:val="001A1063"/>
    <w:rsid w:val="001A3D6F"/>
    <w:rsid w:val="001C1809"/>
    <w:rsid w:val="001D0BDB"/>
    <w:rsid w:val="001D5372"/>
    <w:rsid w:val="001E0683"/>
    <w:rsid w:val="001F276B"/>
    <w:rsid w:val="00204A38"/>
    <w:rsid w:val="00212F88"/>
    <w:rsid w:val="00250D3F"/>
    <w:rsid w:val="00254725"/>
    <w:rsid w:val="00260084"/>
    <w:rsid w:val="002755D2"/>
    <w:rsid w:val="0027795D"/>
    <w:rsid w:val="002858DC"/>
    <w:rsid w:val="002A1793"/>
    <w:rsid w:val="002B2CDD"/>
    <w:rsid w:val="002D0C66"/>
    <w:rsid w:val="002D70F5"/>
    <w:rsid w:val="002E4D37"/>
    <w:rsid w:val="002E53CB"/>
    <w:rsid w:val="002E5FB2"/>
    <w:rsid w:val="002F0055"/>
    <w:rsid w:val="003131FE"/>
    <w:rsid w:val="00314CDA"/>
    <w:rsid w:val="00317E99"/>
    <w:rsid w:val="0032327E"/>
    <w:rsid w:val="003564A4"/>
    <w:rsid w:val="00356C11"/>
    <w:rsid w:val="00370DCE"/>
    <w:rsid w:val="0037367A"/>
    <w:rsid w:val="003835BD"/>
    <w:rsid w:val="00383EDB"/>
    <w:rsid w:val="003943AB"/>
    <w:rsid w:val="003A2F2F"/>
    <w:rsid w:val="003A31CB"/>
    <w:rsid w:val="003A48EF"/>
    <w:rsid w:val="003A7CDD"/>
    <w:rsid w:val="003E4D39"/>
    <w:rsid w:val="003E5B3C"/>
    <w:rsid w:val="003E632E"/>
    <w:rsid w:val="00401839"/>
    <w:rsid w:val="0042106F"/>
    <w:rsid w:val="00425C09"/>
    <w:rsid w:val="0042780A"/>
    <w:rsid w:val="004301B5"/>
    <w:rsid w:val="004334B8"/>
    <w:rsid w:val="00450AA8"/>
    <w:rsid w:val="00453FF3"/>
    <w:rsid w:val="00457BCC"/>
    <w:rsid w:val="00494129"/>
    <w:rsid w:val="00494905"/>
    <w:rsid w:val="0049584A"/>
    <w:rsid w:val="00497806"/>
    <w:rsid w:val="004D1D62"/>
    <w:rsid w:val="004D31AE"/>
    <w:rsid w:val="004E0668"/>
    <w:rsid w:val="004E112C"/>
    <w:rsid w:val="004E782F"/>
    <w:rsid w:val="00513749"/>
    <w:rsid w:val="00521F24"/>
    <w:rsid w:val="005246D8"/>
    <w:rsid w:val="00543CCD"/>
    <w:rsid w:val="0056027A"/>
    <w:rsid w:val="00563928"/>
    <w:rsid w:val="00576F6F"/>
    <w:rsid w:val="00591EFA"/>
    <w:rsid w:val="005C7A67"/>
    <w:rsid w:val="005E1058"/>
    <w:rsid w:val="005E43D1"/>
    <w:rsid w:val="00601A28"/>
    <w:rsid w:val="0060533A"/>
    <w:rsid w:val="00607310"/>
    <w:rsid w:val="00621D59"/>
    <w:rsid w:val="00633F2F"/>
    <w:rsid w:val="00634CF0"/>
    <w:rsid w:val="0063527D"/>
    <w:rsid w:val="0065269D"/>
    <w:rsid w:val="0066009C"/>
    <w:rsid w:val="00667CDF"/>
    <w:rsid w:val="006723A2"/>
    <w:rsid w:val="00674662"/>
    <w:rsid w:val="00694D60"/>
    <w:rsid w:val="0069551A"/>
    <w:rsid w:val="0069712E"/>
    <w:rsid w:val="00697FE9"/>
    <w:rsid w:val="006D1C4B"/>
    <w:rsid w:val="006D55EE"/>
    <w:rsid w:val="006F2D4C"/>
    <w:rsid w:val="006F7528"/>
    <w:rsid w:val="0070759E"/>
    <w:rsid w:val="0071514A"/>
    <w:rsid w:val="00724707"/>
    <w:rsid w:val="00737908"/>
    <w:rsid w:val="00766B31"/>
    <w:rsid w:val="007828C5"/>
    <w:rsid w:val="0078453A"/>
    <w:rsid w:val="00794297"/>
    <w:rsid w:val="007A53DA"/>
    <w:rsid w:val="007C3672"/>
    <w:rsid w:val="007D360F"/>
    <w:rsid w:val="007F3E92"/>
    <w:rsid w:val="00801647"/>
    <w:rsid w:val="00804956"/>
    <w:rsid w:val="00807679"/>
    <w:rsid w:val="00815808"/>
    <w:rsid w:val="0082445D"/>
    <w:rsid w:val="00836032"/>
    <w:rsid w:val="00840A20"/>
    <w:rsid w:val="00854772"/>
    <w:rsid w:val="0085667E"/>
    <w:rsid w:val="008A2BD6"/>
    <w:rsid w:val="008B0252"/>
    <w:rsid w:val="008B050D"/>
    <w:rsid w:val="008B4F6B"/>
    <w:rsid w:val="008C0483"/>
    <w:rsid w:val="008D28E0"/>
    <w:rsid w:val="008E0531"/>
    <w:rsid w:val="008E0DEA"/>
    <w:rsid w:val="008E291E"/>
    <w:rsid w:val="008E53C4"/>
    <w:rsid w:val="008E7CCC"/>
    <w:rsid w:val="008F01F8"/>
    <w:rsid w:val="00901FC3"/>
    <w:rsid w:val="00931808"/>
    <w:rsid w:val="009437CD"/>
    <w:rsid w:val="009470F8"/>
    <w:rsid w:val="00960246"/>
    <w:rsid w:val="0096693D"/>
    <w:rsid w:val="009B6C2F"/>
    <w:rsid w:val="009C515B"/>
    <w:rsid w:val="009D021C"/>
    <w:rsid w:val="009D26B2"/>
    <w:rsid w:val="009E66C9"/>
    <w:rsid w:val="009F196F"/>
    <w:rsid w:val="009F3E5B"/>
    <w:rsid w:val="00A0099F"/>
    <w:rsid w:val="00A0641D"/>
    <w:rsid w:val="00A10894"/>
    <w:rsid w:val="00A24D07"/>
    <w:rsid w:val="00A32578"/>
    <w:rsid w:val="00A32925"/>
    <w:rsid w:val="00A40F39"/>
    <w:rsid w:val="00A46AD7"/>
    <w:rsid w:val="00A509A6"/>
    <w:rsid w:val="00A55DC9"/>
    <w:rsid w:val="00A66592"/>
    <w:rsid w:val="00A67081"/>
    <w:rsid w:val="00A67A52"/>
    <w:rsid w:val="00A71528"/>
    <w:rsid w:val="00AA278A"/>
    <w:rsid w:val="00AA2D03"/>
    <w:rsid w:val="00AA4A02"/>
    <w:rsid w:val="00AB5207"/>
    <w:rsid w:val="00AB5593"/>
    <w:rsid w:val="00AB5757"/>
    <w:rsid w:val="00AD6DC5"/>
    <w:rsid w:val="00AE2428"/>
    <w:rsid w:val="00B0233E"/>
    <w:rsid w:val="00B05872"/>
    <w:rsid w:val="00B224B8"/>
    <w:rsid w:val="00B247B9"/>
    <w:rsid w:val="00B34978"/>
    <w:rsid w:val="00B36538"/>
    <w:rsid w:val="00B6105A"/>
    <w:rsid w:val="00B714A0"/>
    <w:rsid w:val="00B735A3"/>
    <w:rsid w:val="00B94690"/>
    <w:rsid w:val="00BA0A1E"/>
    <w:rsid w:val="00BA4BBF"/>
    <w:rsid w:val="00BF7CD6"/>
    <w:rsid w:val="00C16833"/>
    <w:rsid w:val="00C17711"/>
    <w:rsid w:val="00C3123B"/>
    <w:rsid w:val="00C41786"/>
    <w:rsid w:val="00C53C1A"/>
    <w:rsid w:val="00C648EF"/>
    <w:rsid w:val="00C7363D"/>
    <w:rsid w:val="00C7494A"/>
    <w:rsid w:val="00C90BE2"/>
    <w:rsid w:val="00C951FA"/>
    <w:rsid w:val="00C97798"/>
    <w:rsid w:val="00CA0737"/>
    <w:rsid w:val="00CA2EC0"/>
    <w:rsid w:val="00CF2DD2"/>
    <w:rsid w:val="00D14464"/>
    <w:rsid w:val="00D27249"/>
    <w:rsid w:val="00D32431"/>
    <w:rsid w:val="00D46EBC"/>
    <w:rsid w:val="00D50FA0"/>
    <w:rsid w:val="00D51C0F"/>
    <w:rsid w:val="00D55516"/>
    <w:rsid w:val="00D65793"/>
    <w:rsid w:val="00D6604F"/>
    <w:rsid w:val="00D774A8"/>
    <w:rsid w:val="00D77DD0"/>
    <w:rsid w:val="00D81826"/>
    <w:rsid w:val="00D97F41"/>
    <w:rsid w:val="00DB3907"/>
    <w:rsid w:val="00DB42C4"/>
    <w:rsid w:val="00DC1B3A"/>
    <w:rsid w:val="00DC582E"/>
    <w:rsid w:val="00DD1480"/>
    <w:rsid w:val="00DF55EF"/>
    <w:rsid w:val="00DF7418"/>
    <w:rsid w:val="00E00273"/>
    <w:rsid w:val="00E10F6C"/>
    <w:rsid w:val="00E3411D"/>
    <w:rsid w:val="00E36739"/>
    <w:rsid w:val="00E36FDD"/>
    <w:rsid w:val="00E45140"/>
    <w:rsid w:val="00E55CB4"/>
    <w:rsid w:val="00E57A5B"/>
    <w:rsid w:val="00E66AE8"/>
    <w:rsid w:val="00E72867"/>
    <w:rsid w:val="00E74B78"/>
    <w:rsid w:val="00E750E3"/>
    <w:rsid w:val="00E87F35"/>
    <w:rsid w:val="00E92CE8"/>
    <w:rsid w:val="00EC4CA0"/>
    <w:rsid w:val="00ED29B3"/>
    <w:rsid w:val="00EE0655"/>
    <w:rsid w:val="00EE24CD"/>
    <w:rsid w:val="00EE3423"/>
    <w:rsid w:val="00EE4999"/>
    <w:rsid w:val="00EF0E20"/>
    <w:rsid w:val="00F252AE"/>
    <w:rsid w:val="00F31D07"/>
    <w:rsid w:val="00F361CD"/>
    <w:rsid w:val="00F41896"/>
    <w:rsid w:val="00F57BBC"/>
    <w:rsid w:val="00F64B1E"/>
    <w:rsid w:val="00F73CD4"/>
    <w:rsid w:val="00F82B79"/>
    <w:rsid w:val="00FB330A"/>
    <w:rsid w:val="00FC1692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5:docId w15:val="{979A972C-AE1D-4A79-8E21-96CB40095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14CDA"/>
    <w:rPr>
      <w:rFonts w:ascii="Times New Roman" w:eastAsia="Times New Roman" w:hAnsi="Times New Roman" w:cs="Calibri"/>
      <w:sz w:val="28"/>
    </w:rPr>
  </w:style>
  <w:style w:type="paragraph" w:styleId="1">
    <w:name w:val="heading 1"/>
    <w:aliases w:val="Заголовок 1 Знак Знак,Заголовок 1 Знак Знак Знак"/>
    <w:basedOn w:val="a1"/>
    <w:next w:val="a1"/>
    <w:link w:val="11"/>
    <w:uiPriority w:val="9"/>
    <w:qFormat/>
    <w:rsid w:val="00EE4999"/>
    <w:pPr>
      <w:keepNext/>
      <w:keepLines/>
      <w:numPr>
        <w:numId w:val="2"/>
      </w:numPr>
      <w:spacing w:before="480" w:after="0" w:line="312" w:lineRule="auto"/>
      <w:jc w:val="center"/>
      <w:outlineLvl w:val="0"/>
    </w:pPr>
    <w:rPr>
      <w:rFonts w:cs="Times New Roman"/>
      <w:b/>
      <w:bCs/>
      <w:caps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3A7CDD"/>
    <w:pPr>
      <w:keepNext/>
      <w:spacing w:before="240" w:after="60"/>
      <w:ind w:left="737"/>
      <w:jc w:val="both"/>
      <w:outlineLvl w:val="1"/>
    </w:pPr>
    <w:rPr>
      <w:rFonts w:ascii="Cambria" w:hAnsi="Cambria" w:cs="Times New Roman"/>
      <w:b/>
      <w:bCs/>
      <w:iCs/>
      <w:szCs w:val="28"/>
    </w:rPr>
  </w:style>
  <w:style w:type="paragraph" w:styleId="3">
    <w:name w:val="heading 3"/>
    <w:basedOn w:val="a1"/>
    <w:next w:val="a1"/>
    <w:link w:val="30"/>
    <w:uiPriority w:val="9"/>
    <w:unhideWhenUsed/>
    <w:qFormat/>
    <w:rsid w:val="00A6659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A66592"/>
    <w:pPr>
      <w:keepNext/>
      <w:spacing w:before="240" w:after="60"/>
      <w:outlineLvl w:val="3"/>
    </w:pPr>
    <w:rPr>
      <w:rFonts w:cs="Times New Roman"/>
      <w:b/>
      <w:bCs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A66592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66592"/>
    <w:pPr>
      <w:spacing w:before="240" w:after="60"/>
      <w:outlineLvl w:val="5"/>
    </w:pPr>
    <w:rPr>
      <w:rFonts w:cs="Times New Roman"/>
      <w:b/>
      <w:bCs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66592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66592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2"/>
    <w:link w:val="1"/>
    <w:uiPriority w:val="9"/>
    <w:rsid w:val="00EE499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rsid w:val="003A7CDD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rsid w:val="00A6659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A6659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A6659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sid w:val="00A66592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sid w:val="00A6659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A66592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Plain Text"/>
    <w:basedOn w:val="a1"/>
    <w:link w:val="a6"/>
    <w:uiPriority w:val="99"/>
    <w:rsid w:val="00A66592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2"/>
    <w:link w:val="a5"/>
    <w:uiPriority w:val="99"/>
    <w:rsid w:val="00A66592"/>
    <w:rPr>
      <w:rFonts w:ascii="Courier New" w:eastAsia="Times New Roman" w:hAnsi="Courier New" w:cs="Times New Roman"/>
      <w:sz w:val="20"/>
      <w:szCs w:val="20"/>
    </w:rPr>
  </w:style>
  <w:style w:type="paragraph" w:styleId="a7">
    <w:name w:val="header"/>
    <w:basedOn w:val="a1"/>
    <w:link w:val="a8"/>
    <w:uiPriority w:val="99"/>
    <w:rsid w:val="00A6659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8">
    <w:name w:val="Верхний колонтитул Знак"/>
    <w:basedOn w:val="a2"/>
    <w:link w:val="a7"/>
    <w:uiPriority w:val="99"/>
    <w:rsid w:val="00A66592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1"/>
    <w:link w:val="aa"/>
    <w:uiPriority w:val="99"/>
    <w:rsid w:val="00E55CB4"/>
    <w:pPr>
      <w:tabs>
        <w:tab w:val="center" w:pos="4677"/>
        <w:tab w:val="right" w:pos="9355"/>
      </w:tabs>
      <w:spacing w:after="0" w:line="240" w:lineRule="auto"/>
      <w:jc w:val="right"/>
    </w:pPr>
    <w:rPr>
      <w:rFonts w:cs="Times New Roman"/>
      <w:color w:val="1F497D" w:themeColor="text2"/>
      <w:spacing w:val="60"/>
      <w:sz w:val="20"/>
      <w:szCs w:val="20"/>
    </w:rPr>
  </w:style>
  <w:style w:type="character" w:customStyle="1" w:styleId="aa">
    <w:name w:val="Нижний колонтитул Знак"/>
    <w:basedOn w:val="a2"/>
    <w:link w:val="a9"/>
    <w:uiPriority w:val="99"/>
    <w:rsid w:val="00E55CB4"/>
    <w:rPr>
      <w:rFonts w:ascii="Times New Roman" w:eastAsia="Times New Roman" w:hAnsi="Times New Roman" w:cs="Times New Roman"/>
      <w:color w:val="1F497D" w:themeColor="text2"/>
      <w:spacing w:val="60"/>
      <w:sz w:val="20"/>
      <w:szCs w:val="20"/>
    </w:rPr>
  </w:style>
  <w:style w:type="paragraph" w:styleId="ab">
    <w:name w:val="List Paragraph"/>
    <w:basedOn w:val="a1"/>
    <w:uiPriority w:val="34"/>
    <w:qFormat/>
    <w:rsid w:val="00A66592"/>
    <w:pPr>
      <w:ind w:left="720"/>
    </w:pPr>
  </w:style>
  <w:style w:type="paragraph" w:styleId="ac">
    <w:name w:val="Normal (Web)"/>
    <w:basedOn w:val="a1"/>
    <w:uiPriority w:val="99"/>
    <w:rsid w:val="00A66592"/>
    <w:pPr>
      <w:spacing w:after="0" w:line="360" w:lineRule="auto"/>
      <w:ind w:left="1080" w:firstLine="709"/>
      <w:jc w:val="both"/>
    </w:pPr>
    <w:rPr>
      <w:rFonts w:cs="Times New Roman"/>
      <w:spacing w:val="-5"/>
      <w:szCs w:val="28"/>
    </w:rPr>
  </w:style>
  <w:style w:type="paragraph" w:styleId="21">
    <w:name w:val="Body Text Indent 2"/>
    <w:basedOn w:val="a1"/>
    <w:link w:val="22"/>
    <w:uiPriority w:val="99"/>
    <w:semiHidden/>
    <w:rsid w:val="00A66592"/>
    <w:pPr>
      <w:spacing w:after="0" w:line="240" w:lineRule="auto"/>
      <w:ind w:firstLine="708"/>
    </w:pPr>
    <w:rPr>
      <w:rFonts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semiHidden/>
    <w:rsid w:val="00A6659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3"/>
    <w:rsid w:val="00A6659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Мария"/>
    <w:basedOn w:val="a1"/>
    <w:rsid w:val="00A66592"/>
    <w:pPr>
      <w:spacing w:before="240" w:after="120" w:line="240" w:lineRule="auto"/>
      <w:ind w:firstLine="709"/>
      <w:jc w:val="both"/>
    </w:pPr>
    <w:rPr>
      <w:rFonts w:cs="Times New Roman"/>
      <w:sz w:val="26"/>
      <w:szCs w:val="26"/>
      <w:lang w:eastAsia="ru-RU"/>
    </w:rPr>
  </w:style>
  <w:style w:type="character" w:customStyle="1" w:styleId="23">
    <w:name w:val="Основной текст 2 Знак"/>
    <w:basedOn w:val="a2"/>
    <w:link w:val="24"/>
    <w:uiPriority w:val="99"/>
    <w:semiHidden/>
    <w:rsid w:val="00A66592"/>
    <w:rPr>
      <w:rFonts w:ascii="Calibri" w:eastAsia="Times New Roman" w:hAnsi="Calibri" w:cs="Times New Roman"/>
      <w:sz w:val="20"/>
      <w:szCs w:val="20"/>
    </w:rPr>
  </w:style>
  <w:style w:type="paragraph" w:styleId="24">
    <w:name w:val="Body Text 2"/>
    <w:basedOn w:val="a1"/>
    <w:link w:val="23"/>
    <w:uiPriority w:val="99"/>
    <w:semiHidden/>
    <w:unhideWhenUsed/>
    <w:rsid w:val="00A66592"/>
    <w:pPr>
      <w:spacing w:after="120" w:line="480" w:lineRule="auto"/>
    </w:pPr>
    <w:rPr>
      <w:rFonts w:cs="Times New Roman"/>
      <w:sz w:val="20"/>
      <w:szCs w:val="20"/>
    </w:rPr>
  </w:style>
  <w:style w:type="paragraph" w:customStyle="1" w:styleId="af">
    <w:name w:val="Первый уровень"/>
    <w:basedOn w:val="ab"/>
    <w:next w:val="a1"/>
    <w:qFormat/>
    <w:rsid w:val="00A66592"/>
    <w:pPr>
      <w:pageBreakBefore/>
      <w:spacing w:after="240" w:line="312" w:lineRule="auto"/>
      <w:ind w:left="360" w:hanging="360"/>
      <w:jc w:val="center"/>
    </w:pPr>
    <w:rPr>
      <w:rFonts w:cs="Times New Roman"/>
      <w:b/>
    </w:rPr>
  </w:style>
  <w:style w:type="paragraph" w:customStyle="1" w:styleId="af0">
    <w:name w:val="Второй уровень"/>
    <w:basedOn w:val="ab"/>
    <w:qFormat/>
    <w:rsid w:val="00A66592"/>
    <w:pPr>
      <w:spacing w:before="120" w:after="120" w:line="312" w:lineRule="auto"/>
      <w:ind w:left="792" w:hanging="432"/>
      <w:jc w:val="center"/>
    </w:pPr>
    <w:rPr>
      <w:rFonts w:cs="Times New Roman"/>
      <w:b/>
    </w:rPr>
  </w:style>
  <w:style w:type="paragraph" w:styleId="af1">
    <w:name w:val="Balloon Text"/>
    <w:basedOn w:val="a1"/>
    <w:link w:val="af2"/>
    <w:uiPriority w:val="99"/>
    <w:semiHidden/>
    <w:unhideWhenUsed/>
    <w:rsid w:val="00A6659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66592"/>
    <w:rPr>
      <w:rFonts w:ascii="Tahoma" w:eastAsia="Times New Roman" w:hAnsi="Tahoma" w:cs="Times New Roman"/>
      <w:sz w:val="16"/>
      <w:szCs w:val="16"/>
    </w:rPr>
  </w:style>
  <w:style w:type="paragraph" w:styleId="af3">
    <w:name w:val="caption"/>
    <w:basedOn w:val="a1"/>
    <w:next w:val="a1"/>
    <w:link w:val="af4"/>
    <w:unhideWhenUsed/>
    <w:qFormat/>
    <w:rsid w:val="00A66592"/>
    <w:rPr>
      <w:rFonts w:cs="Times New Roman"/>
      <w:b/>
      <w:bCs/>
      <w:sz w:val="20"/>
      <w:szCs w:val="20"/>
    </w:rPr>
  </w:style>
  <w:style w:type="character" w:customStyle="1" w:styleId="af4">
    <w:name w:val="Название объекта Знак"/>
    <w:link w:val="af3"/>
    <w:rsid w:val="00A6659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onsPlusNormal">
    <w:name w:val="ConsPlusNormal"/>
    <w:rsid w:val="00A665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66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 Знак Знак Знак"/>
    <w:basedOn w:val="a1"/>
    <w:rsid w:val="00A66592"/>
    <w:pPr>
      <w:spacing w:after="160" w:line="240" w:lineRule="exact"/>
    </w:pPr>
    <w:rPr>
      <w:rFonts w:ascii="Tahoma" w:hAnsi="Tahoma" w:cs="Times New Roman"/>
      <w:sz w:val="20"/>
      <w:szCs w:val="20"/>
      <w:lang w:val="en-US"/>
    </w:rPr>
  </w:style>
  <w:style w:type="paragraph" w:customStyle="1" w:styleId="Style4">
    <w:name w:val="Style4"/>
    <w:basedOn w:val="a1"/>
    <w:uiPriority w:val="99"/>
    <w:rsid w:val="00A6659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8">
    <w:name w:val="Font Style28"/>
    <w:uiPriority w:val="99"/>
    <w:rsid w:val="00A66592"/>
    <w:rPr>
      <w:rFonts w:ascii="Arial" w:hAnsi="Arial" w:cs="Arial"/>
      <w:sz w:val="24"/>
      <w:szCs w:val="24"/>
    </w:rPr>
  </w:style>
  <w:style w:type="character" w:customStyle="1" w:styleId="FontStyle33">
    <w:name w:val="Font Style33"/>
    <w:uiPriority w:val="99"/>
    <w:rsid w:val="00A66592"/>
    <w:rPr>
      <w:rFonts w:ascii="Arial Narrow" w:hAnsi="Arial Narrow" w:cs="Arial Narrow"/>
      <w:sz w:val="24"/>
      <w:szCs w:val="24"/>
    </w:rPr>
  </w:style>
  <w:style w:type="paragraph" w:styleId="af5">
    <w:name w:val="Title"/>
    <w:basedOn w:val="a1"/>
    <w:link w:val="af6"/>
    <w:uiPriority w:val="99"/>
    <w:qFormat/>
    <w:rsid w:val="00A66592"/>
    <w:pPr>
      <w:spacing w:after="0" w:line="360" w:lineRule="auto"/>
      <w:ind w:firstLine="709"/>
      <w:jc w:val="center"/>
    </w:pPr>
    <w:rPr>
      <w:rFonts w:cs="Times New Roman"/>
      <w:b/>
      <w:bCs/>
      <w:szCs w:val="28"/>
    </w:rPr>
  </w:style>
  <w:style w:type="character" w:customStyle="1" w:styleId="af6">
    <w:name w:val="Название Знак"/>
    <w:basedOn w:val="a2"/>
    <w:link w:val="af5"/>
    <w:uiPriority w:val="99"/>
    <w:rsid w:val="00A6659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7">
    <w:name w:val="Body Text"/>
    <w:aliases w:val="Знак1 Знак,text,Body Text2, Знак1 Знак"/>
    <w:basedOn w:val="a1"/>
    <w:link w:val="af8"/>
    <w:unhideWhenUsed/>
    <w:rsid w:val="00A66592"/>
    <w:pPr>
      <w:spacing w:after="120"/>
    </w:pPr>
    <w:rPr>
      <w:rFonts w:cs="Times New Roman"/>
    </w:rPr>
  </w:style>
  <w:style w:type="character" w:customStyle="1" w:styleId="af8">
    <w:name w:val="Основной текст Знак"/>
    <w:aliases w:val="Знак1 Знак Знак,text Знак,Body Text2 Знак, Знак1 Знак Знак"/>
    <w:basedOn w:val="a2"/>
    <w:link w:val="af7"/>
    <w:rsid w:val="00A66592"/>
    <w:rPr>
      <w:rFonts w:ascii="Calibri" w:eastAsia="Times New Roman" w:hAnsi="Calibri" w:cs="Times New Roman"/>
    </w:rPr>
  </w:style>
  <w:style w:type="paragraph" w:styleId="a">
    <w:name w:val="List Bullet"/>
    <w:basedOn w:val="a1"/>
    <w:rsid w:val="00A66592"/>
    <w:pPr>
      <w:widowControl w:val="0"/>
      <w:numPr>
        <w:numId w:val="3"/>
      </w:numPr>
      <w:tabs>
        <w:tab w:val="left" w:pos="357"/>
      </w:tabs>
      <w:autoSpaceDE w:val="0"/>
      <w:autoSpaceDN w:val="0"/>
      <w:adjustRightInd w:val="0"/>
      <w:spacing w:before="120" w:after="0" w:line="240" w:lineRule="auto"/>
      <w:jc w:val="both"/>
    </w:pPr>
    <w:rPr>
      <w:rFonts w:cs="Times New Roman"/>
      <w:sz w:val="26"/>
      <w:szCs w:val="20"/>
      <w:lang w:eastAsia="ru-RU"/>
    </w:rPr>
  </w:style>
  <w:style w:type="paragraph" w:styleId="af9">
    <w:name w:val="Body Text Indent"/>
    <w:basedOn w:val="a1"/>
    <w:link w:val="afa"/>
    <w:uiPriority w:val="99"/>
    <w:rsid w:val="00A66592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uiPriority w:val="99"/>
    <w:rsid w:val="00A66592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"/>
    <w:basedOn w:val="a1"/>
    <w:link w:val="S0"/>
    <w:autoRedefine/>
    <w:rsid w:val="00212F88"/>
    <w:pPr>
      <w:suppressAutoHyphens/>
      <w:spacing w:after="0"/>
      <w:ind w:firstLine="709"/>
      <w:jc w:val="both"/>
    </w:pPr>
    <w:rPr>
      <w:rFonts w:eastAsia="MS Mincho" w:cs="Times New Roman"/>
      <w:bCs/>
      <w:color w:val="000000"/>
      <w:spacing w:val="-5"/>
      <w:szCs w:val="28"/>
      <w:lang w:eastAsia="ar-SA"/>
    </w:rPr>
  </w:style>
  <w:style w:type="character" w:customStyle="1" w:styleId="S0">
    <w:name w:val="S_Обычный Знак"/>
    <w:link w:val="S"/>
    <w:rsid w:val="00212F88"/>
    <w:rPr>
      <w:rFonts w:ascii="Times New Roman" w:eastAsia="MS Mincho" w:hAnsi="Times New Roman" w:cs="Times New Roman"/>
      <w:bCs/>
      <w:color w:val="000000"/>
      <w:spacing w:val="-5"/>
      <w:sz w:val="28"/>
      <w:szCs w:val="28"/>
      <w:lang w:eastAsia="ar-SA"/>
    </w:rPr>
  </w:style>
  <w:style w:type="character" w:customStyle="1" w:styleId="S1">
    <w:name w:val="S_Маркированный Знак1"/>
    <w:link w:val="S2"/>
    <w:locked/>
    <w:rsid w:val="00A66592"/>
    <w:rPr>
      <w:rFonts w:ascii="Times New Roman" w:hAnsi="Times New Roman" w:cs="Times New Roman"/>
      <w:sz w:val="24"/>
      <w:szCs w:val="24"/>
    </w:rPr>
  </w:style>
  <w:style w:type="paragraph" w:customStyle="1" w:styleId="S2">
    <w:name w:val="S_Маркированный"/>
    <w:basedOn w:val="a"/>
    <w:link w:val="S1"/>
    <w:autoRedefine/>
    <w:rsid w:val="00A66592"/>
    <w:pPr>
      <w:widowControl/>
      <w:numPr>
        <w:numId w:val="0"/>
      </w:numPr>
      <w:spacing w:before="0" w:line="360" w:lineRule="auto"/>
      <w:ind w:firstLine="709"/>
    </w:pPr>
    <w:rPr>
      <w:rFonts w:eastAsiaTheme="minorHAnsi"/>
      <w:sz w:val="24"/>
      <w:szCs w:val="24"/>
      <w:lang w:eastAsia="en-US"/>
    </w:rPr>
  </w:style>
  <w:style w:type="paragraph" w:styleId="HTML">
    <w:name w:val="HTML Preformatted"/>
    <w:basedOn w:val="a1"/>
    <w:link w:val="HTML0"/>
    <w:unhideWhenUsed/>
    <w:rsid w:val="00A66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A66592"/>
    <w:rPr>
      <w:rFonts w:ascii="Courier New" w:eastAsia="Times New Roman" w:hAnsi="Courier New" w:cs="Times New Roman"/>
      <w:sz w:val="20"/>
      <w:szCs w:val="20"/>
    </w:rPr>
  </w:style>
  <w:style w:type="paragraph" w:customStyle="1" w:styleId="western">
    <w:name w:val="western"/>
    <w:basedOn w:val="a1"/>
    <w:rsid w:val="00A66592"/>
    <w:pPr>
      <w:spacing w:before="100" w:beforeAutospacing="1" w:after="115"/>
    </w:pPr>
    <w:rPr>
      <w:rFonts w:cs="Times New Roman"/>
      <w:color w:val="000000"/>
      <w:lang w:eastAsia="ru-RU"/>
    </w:rPr>
  </w:style>
  <w:style w:type="paragraph" w:customStyle="1" w:styleId="afb">
    <w:name w:val="Знак"/>
    <w:basedOn w:val="a1"/>
    <w:rsid w:val="00A665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Маркированный список1 Знак Знак"/>
    <w:basedOn w:val="afc"/>
    <w:rsid w:val="00A66592"/>
    <w:pPr>
      <w:tabs>
        <w:tab w:val="num" w:pos="1427"/>
      </w:tabs>
      <w:ind w:left="1427" w:hanging="576"/>
    </w:pPr>
    <w:rPr>
      <w:rFonts w:eastAsia="Calibri" w:cs="Times New Roman"/>
    </w:rPr>
  </w:style>
  <w:style w:type="paragraph" w:styleId="afc">
    <w:name w:val="List"/>
    <w:basedOn w:val="a1"/>
    <w:uiPriority w:val="99"/>
    <w:semiHidden/>
    <w:unhideWhenUsed/>
    <w:rsid w:val="00A66592"/>
    <w:pPr>
      <w:ind w:left="283" w:hanging="283"/>
      <w:contextualSpacing/>
    </w:pPr>
  </w:style>
  <w:style w:type="character" w:customStyle="1" w:styleId="afd">
    <w:name w:val="Текст примечания Знак"/>
    <w:basedOn w:val="a2"/>
    <w:link w:val="afe"/>
    <w:uiPriority w:val="99"/>
    <w:semiHidden/>
    <w:rsid w:val="00A66592"/>
    <w:rPr>
      <w:rFonts w:ascii="Calibri" w:eastAsia="Times New Roman" w:hAnsi="Calibri" w:cs="Times New Roman"/>
      <w:sz w:val="20"/>
      <w:szCs w:val="20"/>
    </w:rPr>
  </w:style>
  <w:style w:type="paragraph" w:styleId="afe">
    <w:name w:val="annotation text"/>
    <w:basedOn w:val="a1"/>
    <w:link w:val="afd"/>
    <w:uiPriority w:val="99"/>
    <w:semiHidden/>
    <w:unhideWhenUsed/>
    <w:rsid w:val="00A66592"/>
    <w:rPr>
      <w:rFonts w:cs="Times New Roman"/>
      <w:sz w:val="20"/>
      <w:szCs w:val="20"/>
    </w:rPr>
  </w:style>
  <w:style w:type="character" w:customStyle="1" w:styleId="aff">
    <w:name w:val="Тема примечания Знак"/>
    <w:basedOn w:val="afd"/>
    <w:link w:val="aff0"/>
    <w:uiPriority w:val="99"/>
    <w:semiHidden/>
    <w:rsid w:val="00A66592"/>
    <w:rPr>
      <w:rFonts w:ascii="Calibri" w:eastAsia="Times New Roman" w:hAnsi="Calibri" w:cs="Times New Roman"/>
      <w:b/>
      <w:bCs/>
      <w:sz w:val="20"/>
      <w:szCs w:val="20"/>
    </w:rPr>
  </w:style>
  <w:style w:type="paragraph" w:styleId="aff0">
    <w:name w:val="annotation subject"/>
    <w:basedOn w:val="afe"/>
    <w:next w:val="afe"/>
    <w:link w:val="aff"/>
    <w:uiPriority w:val="99"/>
    <w:semiHidden/>
    <w:unhideWhenUsed/>
    <w:rsid w:val="00A66592"/>
    <w:rPr>
      <w:b/>
      <w:bCs/>
    </w:rPr>
  </w:style>
  <w:style w:type="paragraph" w:styleId="aff1">
    <w:name w:val="No Spacing"/>
    <w:uiPriority w:val="99"/>
    <w:qFormat/>
    <w:rsid w:val="00A66592"/>
    <w:pPr>
      <w:suppressAutoHyphens/>
      <w:spacing w:after="0" w:line="240" w:lineRule="auto"/>
      <w:jc w:val="both"/>
    </w:pPr>
    <w:rPr>
      <w:rFonts w:ascii="Calibri" w:eastAsia="Arial" w:hAnsi="Calibri" w:cs="Times New Roman"/>
      <w:lang w:eastAsia="ar-SA"/>
    </w:rPr>
  </w:style>
  <w:style w:type="paragraph" w:customStyle="1" w:styleId="Standard">
    <w:name w:val="Standard"/>
    <w:rsid w:val="00A665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13">
    <w:name w:val="Основной текст1"/>
    <w:basedOn w:val="Standard"/>
    <w:rsid w:val="00A66592"/>
    <w:pPr>
      <w:shd w:val="clear" w:color="auto" w:fill="FFFFFF"/>
      <w:spacing w:before="240" w:after="60" w:line="283" w:lineRule="exact"/>
      <w:ind w:hanging="360"/>
    </w:pPr>
    <w:rPr>
      <w:rFonts w:eastAsia="Times New Roman" w:cs="Times New Roman"/>
      <w:sz w:val="23"/>
      <w:szCs w:val="23"/>
    </w:rPr>
  </w:style>
  <w:style w:type="character" w:styleId="aff2">
    <w:name w:val="Hyperlink"/>
    <w:uiPriority w:val="99"/>
    <w:unhideWhenUsed/>
    <w:rsid w:val="00A66592"/>
    <w:rPr>
      <w:color w:val="0000FF"/>
      <w:u w:val="single"/>
    </w:rPr>
  </w:style>
  <w:style w:type="paragraph" w:styleId="14">
    <w:name w:val="toc 1"/>
    <w:basedOn w:val="a1"/>
    <w:next w:val="a1"/>
    <w:autoRedefine/>
    <w:uiPriority w:val="39"/>
    <w:unhideWhenUsed/>
    <w:rsid w:val="00B6105A"/>
    <w:pPr>
      <w:tabs>
        <w:tab w:val="left" w:pos="440"/>
        <w:tab w:val="right" w:leader="dot" w:pos="9781"/>
      </w:tabs>
      <w:spacing w:after="0" w:line="240" w:lineRule="auto"/>
      <w:ind w:right="-2" w:firstLine="709"/>
      <w:jc w:val="both"/>
    </w:pPr>
    <w:rPr>
      <w:rFonts w:cs="Times New Roman"/>
      <w:bCs/>
      <w:szCs w:val="28"/>
    </w:rPr>
  </w:style>
  <w:style w:type="paragraph" w:styleId="25">
    <w:name w:val="toc 2"/>
    <w:basedOn w:val="a1"/>
    <w:next w:val="a1"/>
    <w:autoRedefine/>
    <w:uiPriority w:val="39"/>
    <w:unhideWhenUsed/>
    <w:rsid w:val="00E750E3"/>
    <w:pPr>
      <w:tabs>
        <w:tab w:val="right" w:leader="dot" w:pos="9781"/>
      </w:tabs>
      <w:spacing w:after="0"/>
      <w:ind w:left="709"/>
      <w:jc w:val="both"/>
    </w:pPr>
    <w:rPr>
      <w:rFonts w:cs="Times New Roman"/>
      <w:iCs/>
      <w:noProof/>
      <w:szCs w:val="28"/>
    </w:rPr>
  </w:style>
  <w:style w:type="paragraph" w:styleId="31">
    <w:name w:val="toc 3"/>
    <w:basedOn w:val="a1"/>
    <w:next w:val="a1"/>
    <w:autoRedefine/>
    <w:uiPriority w:val="39"/>
    <w:unhideWhenUsed/>
    <w:rsid w:val="00A66592"/>
    <w:pPr>
      <w:tabs>
        <w:tab w:val="right" w:leader="dot" w:pos="9062"/>
      </w:tabs>
      <w:spacing w:after="0"/>
      <w:ind w:left="284"/>
    </w:pPr>
    <w:rPr>
      <w:i/>
      <w:noProof/>
    </w:rPr>
  </w:style>
  <w:style w:type="paragraph" w:customStyle="1" w:styleId="aff3">
    <w:name w:val="Заголовок"/>
    <w:basedOn w:val="a1"/>
    <w:next w:val="af7"/>
    <w:rsid w:val="00A66592"/>
    <w:pPr>
      <w:keepNext/>
      <w:suppressAutoHyphens/>
      <w:spacing w:before="240" w:after="60" w:line="240" w:lineRule="auto"/>
      <w:jc w:val="center"/>
    </w:pPr>
    <w:rPr>
      <w:rFonts w:ascii="Cambria" w:eastAsia="Lucida Sans Unicode" w:hAnsi="Cambria" w:cs="Mangal"/>
      <w:b/>
      <w:bCs/>
      <w:kern w:val="1"/>
      <w:sz w:val="32"/>
      <w:szCs w:val="32"/>
      <w:lang w:val="en-US" w:bidi="en-US"/>
    </w:rPr>
  </w:style>
  <w:style w:type="paragraph" w:customStyle="1" w:styleId="15">
    <w:name w:val="Текст1"/>
    <w:basedOn w:val="a1"/>
    <w:rsid w:val="00A66592"/>
    <w:pPr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val="en-US" w:bidi="en-US"/>
    </w:rPr>
  </w:style>
  <w:style w:type="paragraph" w:customStyle="1" w:styleId="16">
    <w:name w:val="Обычный (веб)1"/>
    <w:basedOn w:val="a1"/>
    <w:rsid w:val="00A66592"/>
    <w:pPr>
      <w:suppressAutoHyphens/>
      <w:spacing w:after="0" w:line="360" w:lineRule="auto"/>
      <w:ind w:left="1080" w:firstLine="709"/>
      <w:jc w:val="both"/>
    </w:pPr>
    <w:rPr>
      <w:rFonts w:eastAsia="Lucida Sans Unicode"/>
      <w:spacing w:val="-5"/>
      <w:kern w:val="1"/>
      <w:szCs w:val="28"/>
      <w:lang w:val="en-US" w:bidi="en-US"/>
    </w:rPr>
  </w:style>
  <w:style w:type="paragraph" w:customStyle="1" w:styleId="17">
    <w:name w:val="Обычный1"/>
    <w:link w:val="Normal"/>
    <w:rsid w:val="00A6659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7"/>
    <w:rsid w:val="00A66592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4">
    <w:name w:val="Схема документа Знак"/>
    <w:basedOn w:val="a2"/>
    <w:link w:val="aff5"/>
    <w:uiPriority w:val="99"/>
    <w:semiHidden/>
    <w:rsid w:val="00A66592"/>
    <w:rPr>
      <w:rFonts w:ascii="Tahoma" w:eastAsia="Times New Roman" w:hAnsi="Tahoma" w:cs="Times New Roman"/>
      <w:sz w:val="16"/>
      <w:szCs w:val="16"/>
    </w:rPr>
  </w:style>
  <w:style w:type="paragraph" w:styleId="aff5">
    <w:name w:val="Document Map"/>
    <w:basedOn w:val="a1"/>
    <w:link w:val="aff4"/>
    <w:uiPriority w:val="99"/>
    <w:semiHidden/>
    <w:unhideWhenUsed/>
    <w:rsid w:val="00A66592"/>
    <w:rPr>
      <w:rFonts w:ascii="Tahoma" w:hAnsi="Tahoma" w:cs="Times New Roman"/>
      <w:sz w:val="16"/>
      <w:szCs w:val="16"/>
    </w:rPr>
  </w:style>
  <w:style w:type="paragraph" w:customStyle="1" w:styleId="210">
    <w:name w:val="Основной текст с отступом 21"/>
    <w:basedOn w:val="a1"/>
    <w:rsid w:val="00A66592"/>
    <w:pPr>
      <w:spacing w:after="0" w:line="240" w:lineRule="auto"/>
      <w:ind w:firstLine="709"/>
      <w:jc w:val="both"/>
    </w:pPr>
    <w:rPr>
      <w:rFonts w:cs="Times New Roman"/>
      <w:sz w:val="26"/>
      <w:szCs w:val="20"/>
      <w:lang w:eastAsia="ru-RU"/>
    </w:rPr>
  </w:style>
  <w:style w:type="paragraph" w:customStyle="1" w:styleId="18">
    <w:name w:val="Абзац списка1"/>
    <w:basedOn w:val="a1"/>
    <w:rsid w:val="00A66592"/>
    <w:pPr>
      <w:suppressAutoHyphens/>
      <w:spacing w:after="0" w:line="240" w:lineRule="auto"/>
      <w:ind w:left="720"/>
    </w:pPr>
    <w:rPr>
      <w:rFonts w:cs="Times New Roman"/>
      <w:kern w:val="1"/>
      <w:sz w:val="24"/>
      <w:szCs w:val="24"/>
      <w:lang w:eastAsia="hi-IN" w:bidi="hi-IN"/>
    </w:rPr>
  </w:style>
  <w:style w:type="paragraph" w:customStyle="1" w:styleId="HTML1">
    <w:name w:val="Стандартный HTML1"/>
    <w:basedOn w:val="a1"/>
    <w:rsid w:val="00A66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hAnsi="Courier New" w:cs="Courier New"/>
      <w:kern w:val="1"/>
      <w:sz w:val="20"/>
      <w:szCs w:val="20"/>
      <w:lang w:eastAsia="hi-IN" w:bidi="hi-IN"/>
    </w:rPr>
  </w:style>
  <w:style w:type="paragraph" w:customStyle="1" w:styleId="aff6">
    <w:name w:val="Содержимое таблицы"/>
    <w:basedOn w:val="a1"/>
    <w:rsid w:val="00A66592"/>
    <w:pPr>
      <w:suppressLineNumbers/>
      <w:suppressAutoHyphens/>
      <w:spacing w:after="0" w:line="240" w:lineRule="auto"/>
    </w:pPr>
    <w:rPr>
      <w:rFonts w:cs="Times New Roman"/>
      <w:kern w:val="1"/>
      <w:sz w:val="24"/>
      <w:szCs w:val="24"/>
      <w:lang w:eastAsia="hi-IN" w:bidi="hi-IN"/>
    </w:rPr>
  </w:style>
  <w:style w:type="paragraph" w:styleId="aff7">
    <w:name w:val="Subtitle"/>
    <w:basedOn w:val="a1"/>
    <w:link w:val="aff8"/>
    <w:qFormat/>
    <w:rsid w:val="00A66592"/>
    <w:pPr>
      <w:spacing w:after="0" w:line="240" w:lineRule="auto"/>
      <w:jc w:val="center"/>
    </w:pPr>
    <w:rPr>
      <w:rFonts w:cs="Times New Roman"/>
      <w:b/>
      <w:sz w:val="24"/>
      <w:szCs w:val="20"/>
    </w:rPr>
  </w:style>
  <w:style w:type="character" w:customStyle="1" w:styleId="aff8">
    <w:name w:val="Подзаголовок Знак"/>
    <w:basedOn w:val="a2"/>
    <w:link w:val="aff7"/>
    <w:rsid w:val="00A6659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2">
    <w:name w:val="Основной текст 3 Знак"/>
    <w:basedOn w:val="a2"/>
    <w:link w:val="33"/>
    <w:uiPriority w:val="99"/>
    <w:semiHidden/>
    <w:rsid w:val="00A66592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1"/>
    <w:link w:val="32"/>
    <w:uiPriority w:val="99"/>
    <w:semiHidden/>
    <w:unhideWhenUsed/>
    <w:rsid w:val="00A66592"/>
    <w:pPr>
      <w:spacing w:after="120"/>
    </w:pPr>
    <w:rPr>
      <w:rFonts w:cs="Times New Roman"/>
      <w:sz w:val="16"/>
      <w:szCs w:val="16"/>
    </w:rPr>
  </w:style>
  <w:style w:type="paragraph" w:customStyle="1" w:styleId="19">
    <w:name w:val="Название объекта1"/>
    <w:basedOn w:val="a1"/>
    <w:next w:val="a1"/>
    <w:rsid w:val="00A66592"/>
    <w:pPr>
      <w:suppressAutoHyphens/>
    </w:pPr>
    <w:rPr>
      <w:b/>
      <w:bCs/>
      <w:sz w:val="20"/>
      <w:szCs w:val="20"/>
      <w:lang w:eastAsia="ar-SA"/>
    </w:rPr>
  </w:style>
  <w:style w:type="paragraph" w:customStyle="1" w:styleId="1a">
    <w:name w:val="Маркированный список1"/>
    <w:basedOn w:val="a1"/>
    <w:rsid w:val="00A66592"/>
    <w:pPr>
      <w:widowControl w:val="0"/>
      <w:tabs>
        <w:tab w:val="left" w:pos="357"/>
      </w:tabs>
      <w:suppressAutoHyphens/>
      <w:autoSpaceDE w:val="0"/>
      <w:spacing w:before="120" w:after="0" w:line="240" w:lineRule="auto"/>
      <w:ind w:left="357" w:hanging="357"/>
      <w:jc w:val="both"/>
    </w:pPr>
    <w:rPr>
      <w:rFonts w:cs="Times New Roman"/>
      <w:sz w:val="26"/>
      <w:szCs w:val="20"/>
      <w:lang w:val="en-US" w:bidi="en-US"/>
    </w:rPr>
  </w:style>
  <w:style w:type="character" w:customStyle="1" w:styleId="ff2">
    <w:name w:val="ff2"/>
    <w:basedOn w:val="a2"/>
    <w:rsid w:val="00A66592"/>
  </w:style>
  <w:style w:type="character" w:customStyle="1" w:styleId="apple-converted-space">
    <w:name w:val="apple-converted-space"/>
    <w:basedOn w:val="a2"/>
    <w:rsid w:val="00A66592"/>
  </w:style>
  <w:style w:type="paragraph" w:customStyle="1" w:styleId="aff9">
    <w:name w:val="???????"/>
    <w:rsid w:val="00A66592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after="0" w:line="240" w:lineRule="auto"/>
    </w:pPr>
    <w:rPr>
      <w:rFonts w:ascii="Mangal" w:eastAsia="Arial Unicode MS" w:hAnsi="Mangal" w:cs="Mangal"/>
      <w:b/>
      <w:bCs/>
      <w:color w:val="000000"/>
      <w:sz w:val="110"/>
      <w:szCs w:val="110"/>
      <w:lang w:eastAsia="ru-RU"/>
    </w:rPr>
  </w:style>
  <w:style w:type="paragraph" w:customStyle="1" w:styleId="110">
    <w:name w:val="Абзац списка11"/>
    <w:basedOn w:val="a1"/>
    <w:rsid w:val="00A66592"/>
    <w:pPr>
      <w:spacing w:after="0" w:line="240" w:lineRule="auto"/>
      <w:ind w:left="720"/>
    </w:pPr>
    <w:rPr>
      <w:rFonts w:eastAsia="Calibri"/>
      <w:sz w:val="20"/>
      <w:szCs w:val="20"/>
    </w:rPr>
  </w:style>
  <w:style w:type="paragraph" w:customStyle="1" w:styleId="S10">
    <w:name w:val="S_Заголовок 1"/>
    <w:basedOn w:val="a1"/>
    <w:rsid w:val="00A66592"/>
    <w:pPr>
      <w:tabs>
        <w:tab w:val="num" w:pos="360"/>
      </w:tabs>
      <w:spacing w:after="0" w:line="240" w:lineRule="auto"/>
      <w:ind w:left="360" w:hanging="360"/>
      <w:jc w:val="center"/>
    </w:pPr>
    <w:rPr>
      <w:rFonts w:cs="Times New Roman"/>
      <w:caps/>
      <w:sz w:val="24"/>
      <w:szCs w:val="24"/>
      <w:lang w:eastAsia="ru-RU"/>
    </w:rPr>
  </w:style>
  <w:style w:type="paragraph" w:customStyle="1" w:styleId="S20">
    <w:name w:val="S_Заголовок 2"/>
    <w:basedOn w:val="2"/>
    <w:rsid w:val="00A66592"/>
    <w:pPr>
      <w:keepNext w:val="0"/>
      <w:tabs>
        <w:tab w:val="num" w:pos="1134"/>
      </w:tabs>
      <w:spacing w:before="0" w:after="0" w:line="360" w:lineRule="auto"/>
      <w:ind w:firstLine="720"/>
    </w:pPr>
    <w:rPr>
      <w:rFonts w:ascii="Times New Roman" w:hAnsi="Times New Roman"/>
      <w:bCs w:val="0"/>
      <w:iCs w:val="0"/>
      <w:sz w:val="24"/>
      <w:szCs w:val="24"/>
      <w:lang w:eastAsia="ru-RU"/>
    </w:rPr>
  </w:style>
  <w:style w:type="paragraph" w:customStyle="1" w:styleId="S3">
    <w:name w:val="S_Заголовок 3"/>
    <w:basedOn w:val="3"/>
    <w:rsid w:val="00A66592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  <w:lang w:eastAsia="ru-RU"/>
    </w:rPr>
  </w:style>
  <w:style w:type="paragraph" w:customStyle="1" w:styleId="S4">
    <w:name w:val="S_Заголовок 4"/>
    <w:basedOn w:val="4"/>
    <w:next w:val="af3"/>
    <w:link w:val="S40"/>
    <w:rsid w:val="00A66592"/>
    <w:pPr>
      <w:keepNext w:val="0"/>
      <w:tabs>
        <w:tab w:val="num" w:pos="2280"/>
      </w:tabs>
      <w:spacing w:before="0" w:after="0" w:line="360" w:lineRule="auto"/>
      <w:ind w:left="2280" w:hanging="720"/>
      <w:outlineLvl w:val="4"/>
    </w:pPr>
    <w:rPr>
      <w:b w:val="0"/>
      <w:bCs w:val="0"/>
      <w:i/>
      <w:sz w:val="24"/>
      <w:szCs w:val="24"/>
      <w:lang w:eastAsia="ru-RU"/>
    </w:rPr>
  </w:style>
  <w:style w:type="character" w:customStyle="1" w:styleId="S40">
    <w:name w:val="S_Заголовок 4 Знак"/>
    <w:basedOn w:val="40"/>
    <w:link w:val="S4"/>
    <w:rsid w:val="00A66592"/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paragraph" w:customStyle="1" w:styleId="S5">
    <w:name w:val="S_Заголовок 5"/>
    <w:basedOn w:val="5"/>
    <w:rsid w:val="00A66592"/>
    <w:pPr>
      <w:tabs>
        <w:tab w:val="left" w:pos="1560"/>
      </w:tabs>
      <w:spacing w:before="0" w:after="0" w:line="360" w:lineRule="auto"/>
      <w:ind w:firstLine="709"/>
    </w:pPr>
    <w:rPr>
      <w:b w:val="0"/>
      <w:bCs w:val="0"/>
      <w:i w:val="0"/>
      <w:iCs w:val="0"/>
      <w:sz w:val="24"/>
      <w:szCs w:val="24"/>
      <w:lang w:eastAsia="ru-RU"/>
    </w:rPr>
  </w:style>
  <w:style w:type="paragraph" w:customStyle="1" w:styleId="affa">
    <w:name w:val="Знак Знак Знак Знак"/>
    <w:basedOn w:val="a1"/>
    <w:rsid w:val="008E7CCC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customStyle="1" w:styleId="0ptExact">
    <w:name w:val="Основной текст + Интервал 0 pt Exact"/>
    <w:basedOn w:val="a2"/>
    <w:uiPriority w:val="99"/>
    <w:rsid w:val="001163EF"/>
    <w:rPr>
      <w:rFonts w:ascii="Arial" w:hAnsi="Arial" w:cs="Arial"/>
      <w:sz w:val="17"/>
      <w:szCs w:val="17"/>
      <w:u w:val="none"/>
    </w:rPr>
  </w:style>
  <w:style w:type="paragraph" w:customStyle="1" w:styleId="26">
    <w:name w:val="Абзац списка2"/>
    <w:basedOn w:val="a1"/>
    <w:rsid w:val="0042106F"/>
    <w:pPr>
      <w:suppressAutoHyphens/>
      <w:spacing w:after="0" w:line="240" w:lineRule="auto"/>
      <w:ind w:left="720"/>
    </w:pPr>
    <w:rPr>
      <w:rFonts w:cs="Times New Roman"/>
      <w:kern w:val="1"/>
      <w:sz w:val="24"/>
      <w:szCs w:val="24"/>
      <w:lang w:eastAsia="hi-IN" w:bidi="hi-IN"/>
    </w:rPr>
  </w:style>
  <w:style w:type="numbering" w:customStyle="1" w:styleId="10">
    <w:name w:val="Стиль маркированный1"/>
    <w:rsid w:val="00C7494A"/>
    <w:pPr>
      <w:numPr>
        <w:numId w:val="9"/>
      </w:numPr>
    </w:pPr>
  </w:style>
  <w:style w:type="character" w:customStyle="1" w:styleId="1b">
    <w:name w:val="Основной текст Знак1"/>
    <w:basedOn w:val="a2"/>
    <w:uiPriority w:val="99"/>
    <w:rsid w:val="005246D8"/>
    <w:rPr>
      <w:rFonts w:ascii="Times New Roman" w:hAnsi="Times New Roman" w:cs="Times New Roman"/>
      <w:sz w:val="21"/>
      <w:szCs w:val="21"/>
      <w:u w:val="none"/>
    </w:rPr>
  </w:style>
  <w:style w:type="character" w:customStyle="1" w:styleId="Exact">
    <w:name w:val="Основной текст Exact"/>
    <w:basedOn w:val="a2"/>
    <w:uiPriority w:val="99"/>
    <w:rsid w:val="005246D8"/>
    <w:rPr>
      <w:rFonts w:ascii="Times New Roman" w:hAnsi="Times New Roman" w:cs="Times New Roman"/>
      <w:spacing w:val="3"/>
      <w:sz w:val="19"/>
      <w:szCs w:val="19"/>
      <w:u w:val="none"/>
    </w:rPr>
  </w:style>
  <w:style w:type="paragraph" w:customStyle="1" w:styleId="Default">
    <w:name w:val="Default"/>
    <w:rsid w:val="00C90B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Текст маркированный"/>
    <w:basedOn w:val="a1"/>
    <w:qFormat/>
    <w:rsid w:val="001A1063"/>
    <w:pPr>
      <w:numPr>
        <w:numId w:val="15"/>
      </w:numPr>
      <w:spacing w:before="60" w:after="60" w:line="240" w:lineRule="auto"/>
      <w:jc w:val="both"/>
    </w:pPr>
    <w:rPr>
      <w:rFonts w:ascii="Verdana" w:hAnsi="Verdan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1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numRef>
              <c:f>Лист1!$A$2:$A$7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534</c:v>
                </c:pt>
                <c:pt idx="1">
                  <c:v>534</c:v>
                </c:pt>
                <c:pt idx="2">
                  <c:v>528</c:v>
                </c:pt>
                <c:pt idx="3">
                  <c:v>534</c:v>
                </c:pt>
                <c:pt idx="4">
                  <c:v>532</c:v>
                </c:pt>
                <c:pt idx="5">
                  <c:v>534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409496"/>
        <c:axId val="117409888"/>
      </c:lineChart>
      <c:catAx>
        <c:axId val="117409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7409888"/>
        <c:crosses val="autoZero"/>
        <c:auto val="1"/>
        <c:lblAlgn val="ctr"/>
        <c:lblOffset val="100"/>
        <c:noMultiLvlLbl val="0"/>
      </c:catAx>
      <c:valAx>
        <c:axId val="1174098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74094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Родилось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</c:v>
                </c:pt>
                <c:pt idx="1">
                  <c:v>5</c:v>
                </c:pt>
                <c:pt idx="2">
                  <c:v>7</c:v>
                </c:pt>
                <c:pt idx="3">
                  <c:v>3</c:v>
                </c:pt>
                <c:pt idx="4">
                  <c:v>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Умерло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4</c:v>
                </c:pt>
                <c:pt idx="1">
                  <c:v>11</c:v>
                </c:pt>
                <c:pt idx="2">
                  <c:v>1</c:v>
                </c:pt>
                <c:pt idx="3">
                  <c:v>5</c:v>
                </c:pt>
                <c:pt idx="4">
                  <c:v>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410672"/>
        <c:axId val="208342424"/>
      </c:lineChart>
      <c:catAx>
        <c:axId val="117410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8342424"/>
        <c:crosses val="autoZero"/>
        <c:auto val="1"/>
        <c:lblAlgn val="ctr"/>
        <c:lblOffset val="100"/>
        <c:noMultiLvlLbl val="0"/>
      </c:catAx>
      <c:valAx>
        <c:axId val="2083424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74106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"МЕРИДИАН" 2013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6533F-C420-49C6-B5F1-7B47CF313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16373</Words>
  <Characters>93331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Генеральный план МО Михайловский сельсовет Курманаевского района. Материалы по обоснованию</vt:lpstr>
    </vt:vector>
  </TitlesOfParts>
  <Company/>
  <LinksUpToDate>false</LinksUpToDate>
  <CharactersWithSpaces>109486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Генеральный план МО Михайловский сельсовет Курманаевского района. Материалы по обоснованию</dc:title>
  <dc:creator>ii.fayzullin</dc:creator>
  <cp:lastModifiedBy>Тимченко Валентина Александровна</cp:lastModifiedBy>
  <cp:revision>24</cp:revision>
  <cp:lastPrinted>2014-04-03T11:30:00Z</cp:lastPrinted>
  <dcterms:created xsi:type="dcterms:W3CDTF">2014-02-20T09:02:00Z</dcterms:created>
  <dcterms:modified xsi:type="dcterms:W3CDTF">2015-01-13T08:21:00Z</dcterms:modified>
</cp:coreProperties>
</file>